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03" w:rsidRDefault="005C6D03" w:rsidP="000C7429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eastAsia="Oswald" w:hAnsi="Times New Roman" w:cs="Times New Roman"/>
          <w:b/>
          <w:caps/>
          <w:noProof/>
          <w:sz w:val="28"/>
          <w:szCs w:val="28"/>
          <w:lang w:val="ru-RU" w:eastAsia="ru-RU"/>
        </w:rPr>
        <w:drawing>
          <wp:inline distT="0" distB="0" distL="0" distR="0">
            <wp:extent cx="3947374" cy="9316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91" cy="94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E42" w:rsidRDefault="00590205" w:rsidP="000C7429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Юридичний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ф</w:t>
      </w:r>
      <w:r w:rsidR="000C742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акультет</w:t>
      </w:r>
    </w:p>
    <w:p w:rsidR="000C7429" w:rsidRPr="00671E42" w:rsidRDefault="000C7429" w:rsidP="000C7429">
      <w:pPr>
        <w:spacing w:line="240" w:lineRule="auto"/>
        <w:jc w:val="center"/>
        <w:rPr>
          <w:lang w:val="ru-RU"/>
        </w:rPr>
      </w:pPr>
      <w:r w:rsidRPr="004501C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Кафедра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671E42" w:rsidRP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ru-RU"/>
        </w:rPr>
        <w:t>“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Політологія та </w:t>
      </w:r>
      <w:proofErr w:type="spellStart"/>
      <w:r w:rsidR="0059020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загальноправові</w:t>
      </w:r>
      <w:proofErr w:type="spellEnd"/>
      <w:r w:rsidR="0059020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дисципліни</w:t>
      </w:r>
      <w:r w:rsidR="00671E42" w:rsidRP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ru-RU"/>
        </w:rPr>
        <w:t>”</w:t>
      </w:r>
    </w:p>
    <w:p w:rsidR="000C7429" w:rsidRPr="000C7429" w:rsidRDefault="00B37022" w:rsidP="000C7429">
      <w:r w:rsidRPr="00B37022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D44CD6" w:rsidRPr="004501CF" w:rsidRDefault="00D44CD6" w:rsidP="00D44CD6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Oswald" w:hAnsi="Times New Roman" w:cs="Times New Roman"/>
          <w:b/>
          <w:color w:val="auto"/>
        </w:rPr>
      </w:pPr>
      <w:r w:rsidRPr="004501CF">
        <w:rPr>
          <w:rFonts w:ascii="Times New Roman" w:eastAsia="Oswald" w:hAnsi="Times New Roman" w:cs="Times New Roman"/>
          <w:b/>
          <w:color w:val="auto"/>
        </w:rPr>
        <w:t>СИЛАБУС</w:t>
      </w:r>
    </w:p>
    <w:p w:rsidR="00D44CD6" w:rsidRPr="004501CF" w:rsidRDefault="00D44CD6" w:rsidP="00D44C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1CF">
        <w:rPr>
          <w:rFonts w:ascii="Times New Roman" w:hAnsi="Times New Roman" w:cs="Times New Roman"/>
          <w:b/>
          <w:sz w:val="28"/>
          <w:szCs w:val="28"/>
        </w:rPr>
        <w:t>навчальної дисципліни</w:t>
      </w:r>
      <w:r w:rsidR="00671E4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31978">
        <w:rPr>
          <w:rFonts w:ascii="Times New Roman" w:hAnsi="Times New Roman" w:cs="Times New Roman"/>
          <w:b/>
          <w:sz w:val="28"/>
          <w:szCs w:val="28"/>
        </w:rPr>
        <w:t>вибіркова</w:t>
      </w:r>
      <w:r w:rsidR="00B0557E">
        <w:rPr>
          <w:rFonts w:ascii="Times New Roman" w:hAnsi="Times New Roman" w:cs="Times New Roman"/>
          <w:b/>
          <w:sz w:val="28"/>
          <w:szCs w:val="28"/>
        </w:rPr>
        <w:t>)</w:t>
      </w:r>
    </w:p>
    <w:p w:rsidR="00D44CD6" w:rsidRPr="005A6B01" w:rsidRDefault="00231978" w:rsidP="00D44CD6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Oswald" w:hAnsi="Times New Roman" w:cs="Times New Roman"/>
          <w:b/>
          <w:color w:val="auto"/>
        </w:rPr>
      </w:pPr>
      <w:r>
        <w:rPr>
          <w:rFonts w:ascii="Times New Roman" w:eastAsia="Oswald" w:hAnsi="Times New Roman" w:cs="Times New Roman"/>
          <w:b/>
          <w:color w:val="auto"/>
        </w:rPr>
        <w:t>ГІБРИДНІ ВІЙНИ ТА ЛОКАЛЬНІ КОНФЛІКТИ</w:t>
      </w:r>
    </w:p>
    <w:p w:rsidR="000C7429" w:rsidRPr="000C7429" w:rsidRDefault="000C7429" w:rsidP="000C7429">
      <w:pPr>
        <w:spacing w:line="240" w:lineRule="auto"/>
        <w:jc w:val="center"/>
      </w:pPr>
      <w:r w:rsidRPr="000C7429">
        <w:rPr>
          <w:rFonts w:ascii="Times New Roman" w:hAnsi="Times New Roman" w:cs="Times New Roman"/>
          <w:sz w:val="28"/>
          <w:szCs w:val="28"/>
        </w:rPr>
        <w:t>Обсяг освітнього компоненту</w:t>
      </w:r>
      <w:r w:rsidR="00671E42">
        <w:rPr>
          <w:rFonts w:ascii="Times New Roman" w:hAnsi="Times New Roman" w:cs="Times New Roman"/>
          <w:sz w:val="28"/>
          <w:szCs w:val="28"/>
        </w:rPr>
        <w:t xml:space="preserve"> – </w:t>
      </w:r>
      <w:r w:rsidR="005A6B01">
        <w:rPr>
          <w:rFonts w:ascii="Times New Roman" w:hAnsi="Times New Roman" w:cs="Times New Roman"/>
          <w:sz w:val="28"/>
          <w:szCs w:val="28"/>
        </w:rPr>
        <w:t>6</w:t>
      </w:r>
      <w:r w:rsidR="00671E42"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5A6B01">
        <w:rPr>
          <w:rFonts w:ascii="Times New Roman" w:hAnsi="Times New Roman" w:cs="Times New Roman"/>
          <w:sz w:val="28"/>
          <w:szCs w:val="28"/>
        </w:rPr>
        <w:t>ів</w:t>
      </w:r>
      <w:r w:rsidR="00671E42">
        <w:rPr>
          <w:rFonts w:ascii="Times New Roman" w:hAnsi="Times New Roman" w:cs="Times New Roman"/>
          <w:sz w:val="28"/>
          <w:szCs w:val="28"/>
        </w:rPr>
        <w:t xml:space="preserve"> (</w:t>
      </w:r>
      <w:r w:rsidR="005A6B01">
        <w:rPr>
          <w:rFonts w:ascii="Times New Roman" w:hAnsi="Times New Roman" w:cs="Times New Roman"/>
          <w:sz w:val="28"/>
          <w:szCs w:val="28"/>
        </w:rPr>
        <w:t>18</w:t>
      </w:r>
      <w:r w:rsidR="00671E42">
        <w:rPr>
          <w:rFonts w:ascii="Times New Roman" w:hAnsi="Times New Roman" w:cs="Times New Roman"/>
          <w:sz w:val="28"/>
          <w:szCs w:val="28"/>
        </w:rPr>
        <w:t xml:space="preserve">0 годин) </w:t>
      </w:r>
    </w:p>
    <w:p w:rsidR="00B54998" w:rsidRPr="004501CF" w:rsidRDefault="00B37022" w:rsidP="00D44CD6">
      <w:pPr>
        <w:rPr>
          <w:rFonts w:ascii="Times New Roman" w:hAnsi="Times New Roman" w:cs="Times New Roman"/>
          <w:sz w:val="28"/>
          <w:szCs w:val="28"/>
        </w:rPr>
      </w:pPr>
      <w:r w:rsidRPr="00B37022">
        <w:rPr>
          <w:rFonts w:ascii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BD5368" w:rsidRPr="00BD5368" w:rsidRDefault="00BD5368" w:rsidP="00BD5368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D53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Освітня програма – Політологія</w:t>
      </w:r>
    </w:p>
    <w:p w:rsidR="00BD5368" w:rsidRPr="00BD5368" w:rsidRDefault="00BD5368" w:rsidP="00BD5368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D53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Рівень вищої освіти – Перший (бакалаврський) </w:t>
      </w:r>
    </w:p>
    <w:p w:rsidR="00BD5368" w:rsidRPr="00BD5368" w:rsidRDefault="00BD5368" w:rsidP="00BD5368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D53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Спеціальність – 052 «Політологія»</w:t>
      </w:r>
    </w:p>
    <w:p w:rsidR="00D44CD6" w:rsidRPr="004501CF" w:rsidRDefault="00B37022" w:rsidP="005F2E3B">
      <w:pPr>
        <w:rPr>
          <w:rFonts w:ascii="Times New Roman" w:hAnsi="Times New Roman" w:cs="Times New Roman"/>
          <w:sz w:val="28"/>
          <w:szCs w:val="28"/>
        </w:rPr>
      </w:pPr>
      <w:r w:rsidRPr="00B37022">
        <w:rPr>
          <w:rFonts w:ascii="Times New Roman" w:hAnsi="Times New Roman" w:cs="Times New Roman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654460" w:rsidRDefault="00B80F68" w:rsidP="00654460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>ІНФОРМАЦІЯ ПРО НАУКОВО-ПЕДАГОГІЧНОГО ПРАЦІВНИКА</w:t>
      </w:r>
    </w:p>
    <w:p w:rsidR="00100045" w:rsidRPr="004501CF" w:rsidRDefault="00100045" w:rsidP="00654460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2"/>
        <w:gridCol w:w="6373"/>
      </w:tblGrid>
      <w:tr w:rsidR="00B35D9C" w:rsidRPr="0005784F" w:rsidTr="00100045">
        <w:trPr>
          <w:trHeight w:val="2822"/>
        </w:trPr>
        <w:tc>
          <w:tcPr>
            <w:tcW w:w="2972" w:type="dxa"/>
          </w:tcPr>
          <w:p w:rsidR="00B35D9C" w:rsidRDefault="00B37022" w:rsidP="00654460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Oswald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pict>
                <v:rect id="Прямоугольник 2" o:spid="_x0000_s1026" style="position:absolute;margin-left:5.55pt;margin-top:11.7pt;width:133pt;height:154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5A1827" w:rsidRPr="005A1827" w:rsidRDefault="005A1827" w:rsidP="005A1827">
                        <w:pPr>
                          <w:jc w:val="both"/>
                          <w:rPr>
                            <w:sz w:val="72"/>
                            <w:szCs w:val="72"/>
                          </w:rPr>
                        </w:pPr>
                        <w:r w:rsidRPr="005A1827">
                          <w:rPr>
                            <w:noProof/>
                            <w:sz w:val="72"/>
                            <w:szCs w:val="72"/>
                            <w:lang w:val="ru-RU" w:eastAsia="ru-RU"/>
                          </w:rPr>
                          <w:drawing>
                            <wp:inline distT="0" distB="0" distL="0" distR="0">
                              <wp:extent cx="1663700" cy="1701800"/>
                              <wp:effectExtent l="0" t="0" r="0" b="0"/>
                              <wp:docPr id="3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63700" cy="1701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35D9C" w:rsidRPr="00B35D9C" w:rsidRDefault="00B35D9C" w:rsidP="005A1827">
                        <w:pPr>
                          <w:rPr>
                            <w:rFonts w:ascii="Times New Roman" w:hAnsi="Times New Roman" w:cs="Times New Roman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6373" w:type="dxa"/>
          </w:tcPr>
          <w:p w:rsidR="008577AE" w:rsidRDefault="005A6B01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ВОЛОБУЄВ ВЛАДИСЛАВ ВЛАДИСЛАВОВИЧ</w:t>
            </w:r>
            <w:r w:rsidR="00B80F68" w:rsidRPr="00B80F68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,</w:t>
            </w:r>
            <w:r w:rsidR="00B80F6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</w:p>
          <w:p w:rsidR="00100045" w:rsidRPr="00B80F68" w:rsidRDefault="005A6B01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доцент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кафедри 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</w:rPr>
              <w:t>“</w:t>
            </w:r>
            <w:r w:rsidR="0059020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Політологія та </w:t>
            </w:r>
            <w:proofErr w:type="spellStart"/>
            <w:r w:rsidR="0059020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загальноправові</w:t>
            </w:r>
            <w:proofErr w:type="spellEnd"/>
            <w:r w:rsidR="0059020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дисципліни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  <w:r w:rsidR="00CA1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кандидат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філософських</w:t>
            </w:r>
            <w:proofErr w:type="spellEnd"/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наук,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доцент</w:t>
            </w:r>
          </w:p>
          <w:p w:rsidR="00E26331" w:rsidRDefault="00E26331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</w:p>
          <w:p w:rsidR="00B35D9C" w:rsidRPr="00100045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10004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Контактна інформація:</w:t>
            </w:r>
          </w:p>
          <w:p w:rsidR="00B35D9C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Pr="004501C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50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484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32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  <w:p w:rsidR="00100045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D66B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mcmarvel</w:t>
            </w:r>
            <w:proofErr w:type="spellEnd"/>
            <w:r w:rsidR="005A6B01" w:rsidRPr="00A30DB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44@</w:t>
            </w:r>
            <w:proofErr w:type="spellStart"/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gmail</w:t>
            </w:r>
            <w:proofErr w:type="spellEnd"/>
            <w:r w:rsidR="005A6B01" w:rsidRPr="00A30DB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  <w:p w:rsidR="00642295" w:rsidRPr="00642295" w:rsidRDefault="00642295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00045" w:rsidRPr="00100045" w:rsidRDefault="004E42A3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Час і місце проведення</w:t>
            </w:r>
            <w:r w:rsidR="00B35D9C" w:rsidRPr="0010004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консультацій:</w:t>
            </w:r>
          </w:p>
          <w:p w:rsidR="00B35D9C" w:rsidRPr="00642295" w:rsidRDefault="00B33F4C" w:rsidP="0023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вівторок, 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четвер з 1</w:t>
            </w:r>
            <w:r w:rsidR="0023091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="008305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0-1</w:t>
            </w:r>
            <w:r w:rsidR="0023091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.00, навча</w:t>
            </w:r>
            <w:r w:rsidR="0023091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льний корпус №5, кабінет 535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</w:tr>
    </w:tbl>
    <w:p w:rsidR="00D41F25" w:rsidRPr="004501CF" w:rsidRDefault="00B37022" w:rsidP="00D85C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22">
        <w:rPr>
          <w:rFonts w:ascii="Times New Roman" w:hAnsi="Times New Roman" w:cs="Times New Roman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D85C50" w:rsidRPr="004501CF" w:rsidRDefault="00D85C50" w:rsidP="00D85C50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</w:rPr>
        <w:t>ОПИС КУРСУ</w:t>
      </w:r>
    </w:p>
    <w:p w:rsidR="008F4412" w:rsidRPr="008F4412" w:rsidRDefault="0016120D" w:rsidP="008F4412">
      <w:pPr>
        <w:spacing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Вивчення</w:t>
      </w:r>
      <w:r w:rsidRPr="001612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навчальної дисципліни </w:t>
      </w:r>
      <w:r w:rsidR="00A86CB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bookmarkStart w:id="0" w:name="_Hlk185460578"/>
      <w:r w:rsidR="00A86CB5">
        <w:rPr>
          <w:rFonts w:ascii="Times New Roman" w:eastAsiaTheme="minorHAnsi" w:hAnsi="Times New Roman" w:cs="Times New Roman"/>
          <w:sz w:val="28"/>
          <w:szCs w:val="28"/>
          <w:lang w:eastAsia="en-US"/>
        </w:rPr>
        <w:t>Гібридні війни та локальні конфлікти</w:t>
      </w:r>
      <w:bookmarkEnd w:id="0"/>
      <w:r w:rsidR="00A86CB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8F4412" w:rsidRPr="008F44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розкри</w:t>
      </w:r>
      <w:r w:rsidR="008F4412">
        <w:rPr>
          <w:rFonts w:ascii="Times New Roman" w:eastAsiaTheme="minorHAnsi" w:hAnsi="Times New Roman" w:cs="Times New Roman"/>
          <w:sz w:val="28"/>
          <w:szCs w:val="28"/>
          <w:lang w:eastAsia="en-US"/>
        </w:rPr>
        <w:t>ває</w:t>
      </w:r>
      <w:r w:rsidR="008F4412" w:rsidRPr="008F4412">
        <w:rPr>
          <w:rFonts w:ascii="Times New Roman" w:eastAsiaTheme="minorHAnsi" w:hAnsi="Times New Roman" w:cs="Times New Roman"/>
          <w:sz w:val="28"/>
          <w:szCs w:val="28"/>
          <w:lang w:eastAsia="en-US"/>
        </w:rPr>
        <w:t> </w:t>
      </w:r>
      <w:r w:rsidR="008F4412" w:rsidRPr="00A86CB5">
        <w:rPr>
          <w:rFonts w:ascii="Times New Roman" w:eastAsiaTheme="minorHAnsi" w:hAnsi="Times New Roman" w:cs="Times New Roman"/>
          <w:sz w:val="28"/>
          <w:szCs w:val="28"/>
          <w:lang w:eastAsia="en-US"/>
        </w:rPr>
        <w:t>найважливіші </w:t>
      </w:r>
      <w:r w:rsidR="00A86CB5" w:rsidRPr="009D15F4">
        <w:rPr>
          <w:rFonts w:ascii="Times New Roman" w:hAnsi="Times New Roman" w:cs="Times New Roman"/>
          <w:sz w:val="28"/>
          <w:szCs w:val="28"/>
        </w:rPr>
        <w:t xml:space="preserve"> </w:t>
      </w:r>
      <w:r w:rsidR="00A86CB5" w:rsidRPr="00A86CB5">
        <w:rPr>
          <w:rFonts w:ascii="Times New Roman" w:hAnsi="Times New Roman" w:cs="Times New Roman"/>
          <w:sz w:val="28"/>
          <w:szCs w:val="28"/>
        </w:rPr>
        <w:t xml:space="preserve">сторони феномену </w:t>
      </w:r>
      <w:r w:rsidR="00A86CB5">
        <w:rPr>
          <w:rFonts w:ascii="Times New Roman" w:hAnsi="Times New Roman" w:cs="Times New Roman"/>
          <w:sz w:val="28"/>
          <w:szCs w:val="28"/>
        </w:rPr>
        <w:t>«г</w:t>
      </w:r>
      <w:r w:rsidR="00A86CB5" w:rsidRPr="00A86CB5">
        <w:rPr>
          <w:rFonts w:ascii="Times New Roman" w:eastAsiaTheme="minorHAnsi" w:hAnsi="Times New Roman" w:cs="Times New Roman"/>
          <w:sz w:val="28"/>
          <w:szCs w:val="28"/>
          <w:lang w:eastAsia="en-US"/>
        </w:rPr>
        <w:t>ібридна війна</w:t>
      </w:r>
      <w:r w:rsidR="00A86C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дає змогу </w:t>
      </w:r>
      <w:r w:rsidR="00BD5368" w:rsidRPr="00BD5368">
        <w:rPr>
          <w:rFonts w:ascii="Times New Roman" w:eastAsiaTheme="minorHAnsi" w:hAnsi="Times New Roman" w:cs="Times New Roman"/>
          <w:sz w:val="28"/>
          <w:szCs w:val="28"/>
          <w:lang w:eastAsia="en-US"/>
        </w:rPr>
        <w:t>здобувач</w:t>
      </w:r>
      <w:r w:rsidR="00BD5368">
        <w:rPr>
          <w:rFonts w:ascii="Times New Roman" w:eastAsiaTheme="minorHAnsi" w:hAnsi="Times New Roman" w:cs="Times New Roman"/>
          <w:sz w:val="28"/>
          <w:szCs w:val="28"/>
          <w:lang w:eastAsia="en-US"/>
        </w:rPr>
        <w:t>ам</w:t>
      </w:r>
      <w:r w:rsidR="00BD5368" w:rsidRPr="00BD53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вищої освіти</w:t>
      </w:r>
      <w:r w:rsidR="00A86CB5" w:rsidRPr="00A86C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86C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розуміти його як </w:t>
      </w:r>
      <w:r w:rsidR="00A86CB5" w:rsidRPr="00A86CB5">
        <w:rPr>
          <w:rFonts w:ascii="Times New Roman" w:eastAsiaTheme="minorHAnsi" w:hAnsi="Times New Roman" w:cs="Times New Roman"/>
          <w:sz w:val="28"/>
          <w:szCs w:val="28"/>
          <w:lang w:eastAsia="en-US"/>
        </w:rPr>
        <w:t>певний набір компонентів та особливостей, за допомогою яких здійснюється одночасний вплив на супротивника за різними напрямами.</w:t>
      </w:r>
      <w:r w:rsidR="00A86C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вивченні курсу формується уявлення про сучасну воєнну парадигму</w:t>
      </w:r>
      <w:r w:rsidR="008F4412" w:rsidRPr="008F44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Логіка і структура курсу дають можливість </w:t>
      </w:r>
      <w:r w:rsidR="00BD5368" w:rsidRPr="00BD5368">
        <w:rPr>
          <w:rFonts w:ascii="Times New Roman" w:eastAsiaTheme="minorHAnsi" w:hAnsi="Times New Roman" w:cs="Times New Roman"/>
          <w:sz w:val="28"/>
          <w:szCs w:val="28"/>
          <w:lang w:eastAsia="en-US"/>
        </w:rPr>
        <w:t>здобувач</w:t>
      </w:r>
      <w:r w:rsidR="00BD5368">
        <w:rPr>
          <w:rFonts w:ascii="Times New Roman" w:eastAsiaTheme="minorHAnsi" w:hAnsi="Times New Roman" w:cs="Times New Roman"/>
          <w:sz w:val="28"/>
          <w:szCs w:val="28"/>
          <w:lang w:eastAsia="en-US"/>
        </w:rPr>
        <w:t>ам</w:t>
      </w:r>
      <w:r w:rsidR="00BD5368" w:rsidRPr="00BD53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вищої освіти</w:t>
      </w:r>
      <w:r w:rsidR="008F4412" w:rsidRPr="008F44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засвоїти необхідний обсяг науково-теоретичних знань, що обумовить цілісне сприйняття процесу функціонування політичної системи та її складових</w:t>
      </w:r>
      <w:r w:rsidR="005844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умовах глобалізації та за різних форм і методів міжнародної політики</w:t>
      </w:r>
      <w:r w:rsidR="008F4412" w:rsidRPr="008F441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6120D" w:rsidRPr="0016120D" w:rsidRDefault="008F4412" w:rsidP="00D53D42">
      <w:pPr>
        <w:spacing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44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Основними завданнями вивчення дисципліни </w:t>
      </w:r>
      <w:r w:rsidR="00A86CB5" w:rsidRPr="00A86CB5">
        <w:rPr>
          <w:rFonts w:ascii="Times New Roman" w:eastAsiaTheme="minorHAnsi" w:hAnsi="Times New Roman" w:cs="Times New Roman"/>
          <w:sz w:val="28"/>
          <w:szCs w:val="28"/>
          <w:lang w:eastAsia="en-US"/>
        </w:rPr>
        <w:t>«Гібридні війни та локальні конфлікти»</w:t>
      </w:r>
      <w:r w:rsidRPr="008F44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є </w:t>
      </w:r>
      <w:r w:rsidR="00D53D42" w:rsidRPr="00D53D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сформувати у </w:t>
      </w:r>
      <w:r w:rsidR="00BD5368" w:rsidRPr="00BD5368">
        <w:rPr>
          <w:rFonts w:ascii="Times New Roman" w:eastAsiaTheme="minorHAnsi" w:hAnsi="Times New Roman" w:cs="Times New Roman"/>
          <w:sz w:val="28"/>
          <w:szCs w:val="28"/>
          <w:lang w:eastAsia="en-US"/>
        </w:rPr>
        <w:t>здобувачів вищої освіти</w:t>
      </w:r>
      <w:r w:rsidR="00D53D42" w:rsidRPr="00D53D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розуміння особливостей перебігу сучасних міжнародних конфліктів; надати здобувачам можливість усвідомлювати практичні аспекти застосування методів </w:t>
      </w:r>
      <w:r w:rsidR="00D53D42" w:rsidRPr="00D53D4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гібридної війни, застосування «м’якої сили» у системі міжнародної взаємодії; засвоїти здобувачами історичні приклади гібридних воєн для розуміння сучасних гібридних загроз</w:t>
      </w:r>
      <w:r w:rsidR="00D53D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r w:rsidR="00D53D42" w:rsidRPr="00D53D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вивчення принципів протидії асиметричним загрозам (воєнним конфліктам, міжнародному тероризму) у сучасному </w:t>
      </w:r>
      <w:proofErr w:type="spellStart"/>
      <w:r w:rsidR="00D53D42" w:rsidRPr="00D53D42">
        <w:rPr>
          <w:rFonts w:ascii="Times New Roman" w:eastAsiaTheme="minorHAnsi" w:hAnsi="Times New Roman" w:cs="Times New Roman"/>
          <w:sz w:val="28"/>
          <w:szCs w:val="28"/>
          <w:lang w:eastAsia="en-US"/>
        </w:rPr>
        <w:t>глобалізованому</w:t>
      </w:r>
      <w:proofErr w:type="spellEnd"/>
      <w:r w:rsidR="00D53D42" w:rsidRPr="00D53D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світі.</w:t>
      </w:r>
    </w:p>
    <w:p w:rsidR="00B02B8B" w:rsidRPr="00903A11" w:rsidRDefault="0016120D" w:rsidP="0016120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умовах збройної агресії Російської Федерації проти України о</w:t>
      </w:r>
      <w:r w:rsidRPr="001612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сновними завданнями вивчення дисципліни </w:t>
      </w:r>
      <w:r w:rsidR="00A86CB5" w:rsidRPr="00A86CB5">
        <w:rPr>
          <w:rFonts w:ascii="Times New Roman" w:eastAsiaTheme="minorHAnsi" w:hAnsi="Times New Roman" w:cs="Times New Roman"/>
          <w:sz w:val="28"/>
          <w:szCs w:val="28"/>
          <w:lang w:eastAsia="en-US"/>
        </w:rPr>
        <w:t>«Гібридні війни та локальні конфлікти»</w:t>
      </w:r>
      <w:r w:rsidR="009438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03A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стають ознайомлення </w:t>
      </w:r>
      <w:r w:rsidR="00BD5368" w:rsidRPr="00BD5368">
        <w:rPr>
          <w:rFonts w:ascii="Times New Roman" w:eastAsiaTheme="minorHAnsi" w:hAnsi="Times New Roman" w:cs="Times New Roman"/>
          <w:sz w:val="28"/>
          <w:szCs w:val="28"/>
          <w:lang w:eastAsia="en-US"/>
        </w:rPr>
        <w:t>здобувачів вищої освіти</w:t>
      </w:r>
      <w:r w:rsidRPr="00903A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 найважливішими </w:t>
      </w:r>
      <w:r w:rsidR="000A3A8B" w:rsidRPr="00903A11">
        <w:rPr>
          <w:rFonts w:ascii="Times New Roman" w:eastAsiaTheme="minorHAnsi" w:hAnsi="Times New Roman" w:cs="Times New Roman"/>
          <w:sz w:val="28"/>
          <w:szCs w:val="28"/>
          <w:lang w:eastAsia="en-US"/>
        </w:rPr>
        <w:t>складовими гібридних війн</w:t>
      </w:r>
      <w:r w:rsidR="0058443E" w:rsidRPr="00903A11">
        <w:rPr>
          <w:rFonts w:ascii="Times New Roman" w:eastAsiaTheme="minorHAnsi" w:hAnsi="Times New Roman" w:cs="Times New Roman"/>
          <w:sz w:val="28"/>
          <w:szCs w:val="28"/>
          <w:lang w:eastAsia="en-US"/>
        </w:rPr>
        <w:t>, якими</w:t>
      </w:r>
      <w:r w:rsidR="000A3A8B" w:rsidRPr="00903A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є інформаційний, ідеологічний, психологічний, економічний, політичний, дипломатичний, військовий, технологічний, ресурсний, енергетичний</w:t>
      </w:r>
      <w:r w:rsidR="0058443E" w:rsidRPr="00903A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складники; опанування знаннями з техніки протистояння гібридним загрозам в сучасних воєнних конфліктах</w:t>
      </w:r>
      <w:r w:rsidRPr="00903A11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також формування ціннісних орієнтирів відповідно до ідеалів гуманізму, демократії, соціальної справедливості, поваги до особистості.</w:t>
      </w:r>
      <w:r w:rsidR="00437419" w:rsidRPr="00903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2064" w:rsidRPr="00903A11" w:rsidRDefault="00C05FC6" w:rsidP="0016120D">
      <w:pPr>
        <w:spacing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3A11">
        <w:rPr>
          <w:rFonts w:ascii="Times New Roman" w:eastAsiaTheme="minorHAnsi" w:hAnsi="Times New Roman" w:cs="Times New Roman"/>
          <w:sz w:val="28"/>
          <w:szCs w:val="28"/>
          <w:lang w:eastAsia="en-US"/>
        </w:rPr>
        <w:t>Особливіст</w:t>
      </w:r>
      <w:r w:rsidR="0016120D" w:rsidRPr="00903A11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903A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вивчення цього курсу є те, що він </w:t>
      </w:r>
      <w:r w:rsidR="004332E2" w:rsidRPr="00903A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відіграє </w:t>
      </w:r>
      <w:r w:rsidRPr="00903A11">
        <w:rPr>
          <w:rFonts w:ascii="Times New Roman" w:eastAsiaTheme="minorHAnsi" w:hAnsi="Times New Roman" w:cs="Times New Roman"/>
          <w:sz w:val="28"/>
          <w:szCs w:val="28"/>
          <w:lang w:eastAsia="en-US"/>
        </w:rPr>
        <w:t>особливу</w:t>
      </w:r>
      <w:r w:rsidR="004332E2" w:rsidRPr="00903A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роль у формуванні світогляду особистості, формуванні її </w:t>
      </w:r>
      <w:r w:rsidR="0016120D" w:rsidRPr="00903A1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політичної</w:t>
      </w:r>
      <w:r w:rsidR="004332E2" w:rsidRPr="00903A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культури та несе в собі значний морально-виховний потенціал</w:t>
      </w:r>
      <w:r w:rsidR="00D53D42" w:rsidRPr="00903A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як основи патріотизму</w:t>
      </w:r>
      <w:r w:rsidR="004332E2" w:rsidRPr="00903A1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B2064" w:rsidRPr="00903A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E779BA" w:rsidRPr="004501CF" w:rsidRDefault="0016120D" w:rsidP="0016120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3A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Дисципліна </w:t>
      </w:r>
      <w:r w:rsidR="00D53D42" w:rsidRPr="00903A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«Гібридні війни та локальні конфлікти» </w:t>
      </w:r>
      <w:r w:rsidRPr="00903A11">
        <w:rPr>
          <w:rFonts w:ascii="Times New Roman" w:eastAsiaTheme="minorHAnsi" w:hAnsi="Times New Roman" w:cs="Times New Roman"/>
          <w:sz w:val="28"/>
          <w:szCs w:val="28"/>
          <w:lang w:eastAsia="en-US"/>
        </w:rPr>
        <w:t>є синтетичним курсом, який</w:t>
      </w:r>
      <w:r w:rsidR="004B2064" w:rsidRPr="00903A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03A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поєднує </w:t>
      </w:r>
      <w:r w:rsidR="00D53D42" w:rsidRPr="00903A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історію, політичну </w:t>
      </w:r>
      <w:proofErr w:type="spellStart"/>
      <w:r w:rsidR="00D53D42" w:rsidRPr="00903A1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конфліктологію</w:t>
      </w:r>
      <w:proofErr w:type="spellEnd"/>
      <w:r w:rsidR="00D53D42" w:rsidRPr="00903A11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політику міжнародних відносин</w:t>
      </w:r>
      <w:r w:rsidR="00A05C86" w:rsidRPr="00903A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     </w:t>
      </w:r>
      <w:r w:rsidR="00B37022" w:rsidRPr="00B37022">
        <w:rPr>
          <w:rFonts w:ascii="Times New Roman" w:hAnsi="Times New Roman" w:cs="Times New Roman"/>
          <w:sz w:val="28"/>
          <w:szCs w:val="28"/>
        </w:rPr>
        <w:pict>
          <v:rect id="_x0000_i1029" style="width:0;height:1.5pt" o:hralign="center" o:hrstd="t" o:hr="t" fillcolor="#a0a0a0" stroked="f"/>
        </w:pict>
      </w:r>
    </w:p>
    <w:p w:rsidR="00480E19" w:rsidRDefault="00480E19" w:rsidP="00480E19">
      <w:pPr>
        <w:spacing w:line="240" w:lineRule="auto"/>
        <w:jc w:val="both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 xml:space="preserve">МЕТА, </w:t>
      </w: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</w:rPr>
        <w:t>КОМПЕТЕНТНОСТІ</w:t>
      </w: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 xml:space="preserve"> </w:t>
      </w:r>
      <w:r w:rsidR="005D7D98">
        <w:rPr>
          <w:rFonts w:ascii="Times New Roman" w:eastAsia="Oswald" w:hAnsi="Times New Roman" w:cs="Times New Roman"/>
          <w:b/>
          <w:color w:val="000000"/>
          <w:sz w:val="24"/>
          <w:szCs w:val="24"/>
        </w:rPr>
        <w:t>ТА</w:t>
      </w: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 xml:space="preserve"> </w:t>
      </w: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</w:rPr>
        <w:t>РЕЗУЛЬТАТИ НАВЧАННЯ</w:t>
      </w:r>
    </w:p>
    <w:p w:rsidR="00E646FC" w:rsidRDefault="00903A11" w:rsidP="0014726F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" w:name="_lhah7jzs1h2"/>
      <w:bookmarkEnd w:id="1"/>
      <w:r w:rsidRPr="00903A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Метою викладання навчальної дисципліни «Гібридні війни та локальні конфлікти» є формування </w:t>
      </w:r>
      <w:r w:rsidR="00BD53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 </w:t>
      </w:r>
      <w:r w:rsidR="00BD5368" w:rsidRPr="00BD53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здобувачів вищої освіти </w:t>
      </w:r>
      <w:r w:rsidR="00403E8B" w:rsidRPr="00903A11">
        <w:rPr>
          <w:rFonts w:ascii="Times New Roman" w:eastAsia="Calibri" w:hAnsi="Times New Roman" w:cs="Times New Roman"/>
          <w:color w:val="000000"/>
          <w:sz w:val="28"/>
          <w:szCs w:val="28"/>
        </w:rPr>
        <w:t>на підставі надання систематизованих знань уявлення щодо сутності сучасних міжнародних конфліктів, формування гібридних загроз, та застосування механізмів «</w:t>
      </w:r>
      <w:r w:rsidR="00BD5368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403E8B" w:rsidRPr="00903A11">
        <w:rPr>
          <w:rFonts w:ascii="Times New Roman" w:eastAsia="Calibri" w:hAnsi="Times New Roman" w:cs="Times New Roman"/>
          <w:color w:val="000000"/>
          <w:sz w:val="28"/>
          <w:szCs w:val="28"/>
        </w:rPr>
        <w:t>’якої сили»</w:t>
      </w:r>
      <w:r w:rsidR="00403E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  <w:r w:rsidRPr="00903A11">
        <w:rPr>
          <w:rFonts w:ascii="Times New Roman" w:eastAsia="Calibri" w:hAnsi="Times New Roman" w:cs="Times New Roman"/>
          <w:color w:val="000000"/>
          <w:sz w:val="28"/>
          <w:szCs w:val="28"/>
        </w:rPr>
        <w:t>системи знань та вмінь, необхідних при вивченні процесів агресивного розповсюдження інформації і варіантів створення сприятливих контекстів для успішного проведення комунікацій.</w:t>
      </w:r>
    </w:p>
    <w:p w:rsidR="00BD5368" w:rsidRDefault="00BD5368" w:rsidP="0014726F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</w:p>
    <w:p w:rsidR="00BD5368" w:rsidRPr="00BD5368" w:rsidRDefault="00BD5368" w:rsidP="00BD5368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  <w:r w:rsidRPr="00BD5368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КОМПЕТЕНТНОСТІ ТА РЕЗУЛЬТАТИ НАВЧАННЯ, ФОРМУВАННЯ ЯКИХ ЗАБЕЗПЕЧУЄ ВИВЧЕННЯ НАВЧАЛЬНОЇ ДИСЦИПЛІНИ</w:t>
      </w:r>
    </w:p>
    <w:p w:rsidR="00E646FC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p w:rsidR="00E646FC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E646F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Загальні компетентності:</w:t>
      </w:r>
    </w:p>
    <w:p w:rsidR="00C05E77" w:rsidRPr="00E646FC" w:rsidRDefault="00C05E77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p w:rsidR="00E646FC" w:rsidRPr="00305E9E" w:rsidRDefault="00C05E77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C05E77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ЗК01. Знання предметної області та розуміння професійної діяльності</w:t>
      </w:r>
      <w:r w:rsidR="00E646FC" w:rsidRPr="00305E9E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.</w:t>
      </w:r>
    </w:p>
    <w:p w:rsidR="00E646FC" w:rsidRPr="00E646FC" w:rsidRDefault="00C05E77" w:rsidP="00E646FC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C05E77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ЗК06. Здатність реалізувати свої права і обов’язки як члена суспільства, усвідомлювати цінності громадянського (вільного</w:t>
      </w:r>
      <w:r w:rsidR="00C308C7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Pr="00C05E77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демократичного) суспільства та необхідність його сталого розвитку, верховенства права, прав і свобод людини і громадянина в Україні.</w:t>
      </w:r>
    </w:p>
    <w:p w:rsidR="00E646FC" w:rsidRPr="00E646FC" w:rsidRDefault="00E646FC" w:rsidP="00E646FC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</w:p>
    <w:p w:rsidR="00E646FC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E646FC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  </w:t>
      </w:r>
      <w:r w:rsidRPr="00E646F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Спеціальні (фахові, предметні) компетентності:</w:t>
      </w:r>
    </w:p>
    <w:p w:rsidR="00C05E77" w:rsidRDefault="00C05E77" w:rsidP="00E646FC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C05E77" w:rsidRDefault="00C05E77" w:rsidP="00E646FC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C05E77" w:rsidRPr="00C05E77" w:rsidRDefault="00C05E77" w:rsidP="00E646FC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05E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СК01. Здатність використовувати категорійно-понятійний та аналітично-дослідницький апарат сучасної політичної науки.</w:t>
      </w:r>
    </w:p>
    <w:p w:rsidR="00C05E77" w:rsidRPr="00C05E77" w:rsidRDefault="00C05E77" w:rsidP="00E646FC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05E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СК05. Здатність аналізувати взаємодію політичних акторів та інститутів, владу та урядування, політичні системи та режими, політичну поведінку у різних контекстах їх функціонування.</w:t>
      </w:r>
    </w:p>
    <w:p w:rsidR="00924A49" w:rsidRPr="00E646FC" w:rsidRDefault="00924A49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308C7" w:rsidRDefault="00C308C7" w:rsidP="00C308C7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</w:pPr>
      <w:r w:rsidRPr="007362A7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  <w:t>Очікуванні програмні результати навчання:</w:t>
      </w:r>
    </w:p>
    <w:p w:rsidR="00C308C7" w:rsidRPr="00C308C7" w:rsidRDefault="00C308C7" w:rsidP="00C308C7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C308C7" w:rsidRPr="004D4A9D" w:rsidRDefault="00C308C7" w:rsidP="00C308C7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08C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РН01. </w:t>
      </w:r>
      <w:r w:rsidRPr="004D4A9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Розуміти предметну область, етичні та правові засади професійної діяльності</w:t>
      </w:r>
      <w:r w:rsidR="00314E09" w:rsidRPr="004D4A9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308C7" w:rsidRPr="004D4A9D" w:rsidRDefault="00C308C7" w:rsidP="00C308C7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4A9D">
        <w:rPr>
          <w:rFonts w:ascii="Times New Roman" w:eastAsiaTheme="minorHAnsi" w:hAnsi="Times New Roman" w:cs="Times New Roman"/>
          <w:sz w:val="28"/>
          <w:szCs w:val="28"/>
          <w:lang w:eastAsia="en-US"/>
        </w:rPr>
        <w:t>РН03. Вміти критично мислити у сфері професійної діяльності.</w:t>
      </w:r>
    </w:p>
    <w:p w:rsidR="00C308C7" w:rsidRPr="004D4A9D" w:rsidRDefault="00C308C7" w:rsidP="00C308C7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4A9D">
        <w:rPr>
          <w:rFonts w:ascii="Times New Roman" w:eastAsiaTheme="minorHAnsi" w:hAnsi="Times New Roman" w:cs="Times New Roman"/>
          <w:sz w:val="28"/>
          <w:szCs w:val="28"/>
          <w:lang w:eastAsia="en-US"/>
        </w:rPr>
        <w:t>РН05. Вміти використовувати інформаційні та комунікаційні технології у професійній діяльності.</w:t>
      </w:r>
    </w:p>
    <w:p w:rsidR="00C308C7" w:rsidRPr="004D4A9D" w:rsidRDefault="00C308C7" w:rsidP="00C308C7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4A9D">
        <w:rPr>
          <w:rFonts w:ascii="Times New Roman" w:eastAsiaTheme="minorHAnsi" w:hAnsi="Times New Roman" w:cs="Times New Roman"/>
          <w:sz w:val="28"/>
          <w:szCs w:val="28"/>
          <w:lang w:eastAsia="en-US"/>
        </w:rPr>
        <w:t>РН06. Знати свої права та обов’язки як члена демократичного суспільства та використовувати їх у професійній діяльності.</w:t>
      </w:r>
    </w:p>
    <w:p w:rsidR="004D4A9D" w:rsidRPr="004D4A9D" w:rsidRDefault="004D4A9D" w:rsidP="00C308C7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4A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РН10. Вміти описувати, пояснювати й оцінювати політичні процеси та явища у різних історичних, соціальних, культурних та ідеологічних контекстах. </w:t>
      </w:r>
    </w:p>
    <w:p w:rsidR="004D4A9D" w:rsidRPr="004D4A9D" w:rsidRDefault="004D4A9D" w:rsidP="00C308C7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4A9D">
        <w:rPr>
          <w:rFonts w:ascii="Times New Roman" w:eastAsiaTheme="minorHAnsi" w:hAnsi="Times New Roman" w:cs="Times New Roman"/>
          <w:sz w:val="28"/>
          <w:szCs w:val="28"/>
          <w:lang w:eastAsia="en-US"/>
        </w:rPr>
        <w:t>РН12. Вміти аналізувати взаємодію політичних акторів та інститутів, владу та урядування, політичні системи та режими, політичну поведінку у різних контекстах їх функціонування.</w:t>
      </w:r>
    </w:p>
    <w:p w:rsidR="00FE170D" w:rsidRPr="00C308C7" w:rsidRDefault="00B37022" w:rsidP="00C308C7">
      <w:pPr>
        <w:suppressAutoHyphens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pict>
          <v:rect id="_x0000_i1030" style="width:0;height:1.5pt" o:hralign="center" o:hrstd="t" o:hr="t" fillcolor="#a0a0a0" stroked="f"/>
        </w:pict>
      </w:r>
    </w:p>
    <w:p w:rsidR="00FE170D" w:rsidRPr="004501CF" w:rsidRDefault="00FE170D" w:rsidP="00FE17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1CF">
        <w:rPr>
          <w:rFonts w:ascii="Times New Roman" w:hAnsi="Times New Roman" w:cs="Times New Roman"/>
          <w:b/>
          <w:sz w:val="24"/>
          <w:szCs w:val="24"/>
        </w:rPr>
        <w:t xml:space="preserve">ПЕРЕДУМОВИ </w:t>
      </w:r>
      <w:r w:rsidR="000C0F48" w:rsidRPr="004501C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4501CF">
        <w:rPr>
          <w:rFonts w:ascii="Times New Roman" w:hAnsi="Times New Roman" w:cs="Times New Roman"/>
          <w:b/>
          <w:sz w:val="24"/>
          <w:szCs w:val="24"/>
        </w:rPr>
        <w:t>ВИВЧЕННЯ ДИСЦИПЛІНИ</w:t>
      </w:r>
    </w:p>
    <w:p w:rsidR="000B0F65" w:rsidRPr="000B0F65" w:rsidRDefault="000B0F65" w:rsidP="000B0F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F65">
        <w:rPr>
          <w:rFonts w:ascii="Times New Roman" w:hAnsi="Times New Roman" w:cs="Times New Roman"/>
          <w:sz w:val="28"/>
          <w:szCs w:val="28"/>
        </w:rPr>
        <w:t xml:space="preserve">Для успішного опанування необхідними </w:t>
      </w:r>
      <w:proofErr w:type="spellStart"/>
      <w:r w:rsidRPr="000B0F65">
        <w:rPr>
          <w:rFonts w:ascii="Times New Roman" w:hAnsi="Times New Roman" w:cs="Times New Roman"/>
          <w:sz w:val="28"/>
          <w:szCs w:val="28"/>
        </w:rPr>
        <w:t>компетентностями</w:t>
      </w:r>
      <w:proofErr w:type="spellEnd"/>
      <w:r w:rsidRPr="000B0F65">
        <w:rPr>
          <w:rFonts w:ascii="Times New Roman" w:hAnsi="Times New Roman" w:cs="Times New Roman"/>
          <w:sz w:val="28"/>
          <w:szCs w:val="28"/>
        </w:rPr>
        <w:t xml:space="preserve"> та набуття </w:t>
      </w:r>
      <w:r w:rsidR="0085007E" w:rsidRPr="000B0F65">
        <w:rPr>
          <w:rFonts w:ascii="Times New Roman" w:hAnsi="Times New Roman" w:cs="Times New Roman"/>
          <w:sz w:val="28"/>
          <w:szCs w:val="28"/>
        </w:rPr>
        <w:t>вмінь</w:t>
      </w:r>
      <w:r w:rsidR="0085007E">
        <w:rPr>
          <w:rFonts w:ascii="Times New Roman" w:hAnsi="Times New Roman" w:cs="Times New Roman"/>
          <w:sz w:val="28"/>
          <w:szCs w:val="28"/>
        </w:rPr>
        <w:t xml:space="preserve"> та</w:t>
      </w:r>
      <w:r w:rsidRPr="000B0F65">
        <w:rPr>
          <w:rFonts w:ascii="Times New Roman" w:hAnsi="Times New Roman" w:cs="Times New Roman"/>
          <w:sz w:val="28"/>
          <w:szCs w:val="28"/>
        </w:rPr>
        <w:t xml:space="preserve"> навич</w:t>
      </w:r>
      <w:r w:rsidR="0085007E">
        <w:rPr>
          <w:rFonts w:ascii="Times New Roman" w:hAnsi="Times New Roman" w:cs="Times New Roman"/>
          <w:sz w:val="28"/>
          <w:szCs w:val="28"/>
        </w:rPr>
        <w:t>о</w:t>
      </w:r>
      <w:r w:rsidRPr="000B0F65">
        <w:rPr>
          <w:rFonts w:ascii="Times New Roman" w:hAnsi="Times New Roman" w:cs="Times New Roman"/>
          <w:sz w:val="28"/>
          <w:szCs w:val="28"/>
        </w:rPr>
        <w:t xml:space="preserve">к </w:t>
      </w:r>
      <w:r w:rsidR="0085007E">
        <w:rPr>
          <w:rFonts w:ascii="Times New Roman" w:hAnsi="Times New Roman" w:cs="Times New Roman"/>
          <w:sz w:val="28"/>
          <w:szCs w:val="28"/>
        </w:rPr>
        <w:t>з</w:t>
      </w:r>
      <w:r w:rsidRPr="000B0F65">
        <w:rPr>
          <w:rFonts w:ascii="Times New Roman" w:hAnsi="Times New Roman" w:cs="Times New Roman"/>
          <w:sz w:val="28"/>
          <w:szCs w:val="28"/>
        </w:rPr>
        <w:t xml:space="preserve"> навчальної дисципліни </w:t>
      </w:r>
      <w:bookmarkStart w:id="2" w:name="_Hlk174219999"/>
      <w:r w:rsidR="00184F11" w:rsidRPr="00184F11">
        <w:rPr>
          <w:rFonts w:ascii="Times New Roman" w:hAnsi="Times New Roman" w:cs="Times New Roman"/>
          <w:sz w:val="28"/>
          <w:szCs w:val="28"/>
        </w:rPr>
        <w:t>«Гібридні війни та локальні конфлікти»</w:t>
      </w:r>
      <w:r w:rsidR="0085007E">
        <w:rPr>
          <w:rFonts w:ascii="Times New Roman" w:hAnsi="Times New Roman" w:cs="Times New Roman"/>
          <w:sz w:val="28"/>
          <w:szCs w:val="28"/>
        </w:rPr>
        <w:t xml:space="preserve">, </w:t>
      </w:r>
      <w:bookmarkEnd w:id="2"/>
      <w:r w:rsidRPr="000B0F65">
        <w:rPr>
          <w:rFonts w:ascii="Times New Roman" w:hAnsi="Times New Roman" w:cs="Times New Roman"/>
          <w:sz w:val="28"/>
          <w:szCs w:val="28"/>
        </w:rPr>
        <w:t xml:space="preserve">здобувачі вищої освіти повинні спиратися на результати навчання, які отримано ними при вивченні гуманітарних дисциплін, зокрема </w:t>
      </w:r>
      <w:r w:rsidR="00184F11">
        <w:rPr>
          <w:rFonts w:ascii="Times New Roman" w:hAnsi="Times New Roman" w:cs="Times New Roman"/>
          <w:sz w:val="28"/>
          <w:szCs w:val="28"/>
        </w:rPr>
        <w:t>«П</w:t>
      </w:r>
      <w:r w:rsidR="001408F9" w:rsidRPr="001408F9">
        <w:rPr>
          <w:rFonts w:ascii="Times New Roman" w:hAnsi="Times New Roman" w:cs="Times New Roman"/>
          <w:sz w:val="28"/>
          <w:szCs w:val="28"/>
        </w:rPr>
        <w:t>олітичн</w:t>
      </w:r>
      <w:r w:rsidR="00184F11">
        <w:rPr>
          <w:rFonts w:ascii="Times New Roman" w:hAnsi="Times New Roman" w:cs="Times New Roman"/>
          <w:sz w:val="28"/>
          <w:szCs w:val="28"/>
        </w:rPr>
        <w:t>а</w:t>
      </w:r>
      <w:r w:rsidR="001408F9" w:rsidRPr="00140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8F9" w:rsidRPr="001408F9">
        <w:rPr>
          <w:rFonts w:ascii="Times New Roman" w:hAnsi="Times New Roman" w:cs="Times New Roman"/>
          <w:sz w:val="28"/>
          <w:szCs w:val="28"/>
        </w:rPr>
        <w:t>конфліктологі</w:t>
      </w:r>
      <w:r w:rsidR="00184F11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184F11">
        <w:rPr>
          <w:rFonts w:ascii="Times New Roman" w:hAnsi="Times New Roman" w:cs="Times New Roman"/>
          <w:sz w:val="28"/>
          <w:szCs w:val="28"/>
        </w:rPr>
        <w:t>»</w:t>
      </w:r>
      <w:r w:rsidR="001408F9" w:rsidRPr="001408F9">
        <w:rPr>
          <w:rFonts w:ascii="Times New Roman" w:hAnsi="Times New Roman" w:cs="Times New Roman"/>
          <w:sz w:val="28"/>
          <w:szCs w:val="28"/>
        </w:rPr>
        <w:t xml:space="preserve">, </w:t>
      </w:r>
      <w:r w:rsidR="00184F11">
        <w:rPr>
          <w:rFonts w:ascii="Times New Roman" w:hAnsi="Times New Roman" w:cs="Times New Roman"/>
          <w:sz w:val="28"/>
          <w:szCs w:val="28"/>
        </w:rPr>
        <w:t>«П</w:t>
      </w:r>
      <w:r w:rsidR="001408F9" w:rsidRPr="001408F9">
        <w:rPr>
          <w:rFonts w:ascii="Times New Roman" w:hAnsi="Times New Roman" w:cs="Times New Roman"/>
          <w:sz w:val="28"/>
          <w:szCs w:val="28"/>
        </w:rPr>
        <w:t>олітик</w:t>
      </w:r>
      <w:r w:rsidR="00184F11">
        <w:rPr>
          <w:rFonts w:ascii="Times New Roman" w:hAnsi="Times New Roman" w:cs="Times New Roman"/>
          <w:sz w:val="28"/>
          <w:szCs w:val="28"/>
        </w:rPr>
        <w:t>а</w:t>
      </w:r>
      <w:r w:rsidR="001408F9" w:rsidRPr="001408F9">
        <w:rPr>
          <w:rFonts w:ascii="Times New Roman" w:hAnsi="Times New Roman" w:cs="Times New Roman"/>
          <w:sz w:val="28"/>
          <w:szCs w:val="28"/>
        </w:rPr>
        <w:t xml:space="preserve"> міжнародних відносин</w:t>
      </w:r>
      <w:r w:rsidR="00184F11">
        <w:rPr>
          <w:rFonts w:ascii="Times New Roman" w:hAnsi="Times New Roman" w:cs="Times New Roman"/>
          <w:sz w:val="28"/>
          <w:szCs w:val="28"/>
        </w:rPr>
        <w:t xml:space="preserve">» </w:t>
      </w:r>
      <w:r w:rsidR="00893295">
        <w:rPr>
          <w:rFonts w:ascii="Times New Roman" w:hAnsi="Times New Roman" w:cs="Times New Roman"/>
          <w:sz w:val="28"/>
          <w:szCs w:val="28"/>
        </w:rPr>
        <w:t xml:space="preserve">та </w:t>
      </w:r>
      <w:r w:rsidR="00F311B4">
        <w:rPr>
          <w:rFonts w:ascii="Times New Roman" w:hAnsi="Times New Roman" w:cs="Times New Roman"/>
          <w:sz w:val="28"/>
          <w:szCs w:val="28"/>
        </w:rPr>
        <w:t>«</w:t>
      </w:r>
      <w:r w:rsidRPr="000B0F65">
        <w:rPr>
          <w:rFonts w:ascii="Times New Roman" w:hAnsi="Times New Roman" w:cs="Times New Roman"/>
          <w:sz w:val="28"/>
          <w:szCs w:val="28"/>
        </w:rPr>
        <w:t>Політико-правова система України</w:t>
      </w:r>
      <w:r w:rsidR="00F311B4">
        <w:rPr>
          <w:rFonts w:ascii="Times New Roman" w:hAnsi="Times New Roman" w:cs="Times New Roman"/>
          <w:sz w:val="28"/>
          <w:szCs w:val="28"/>
        </w:rPr>
        <w:t>»</w:t>
      </w:r>
      <w:r w:rsidRPr="000B0F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A5D" w:rsidRPr="00611020" w:rsidRDefault="000B0F65" w:rsidP="00F311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Компетентності, набу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розвине</w:t>
      </w:r>
      <w:r w:rsidR="00165828"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процесі навчання та вивчен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цієї дисципліни, 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дадуть змогу 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</w:rPr>
        <w:t>майбутн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</w:rPr>
        <w:t>ьому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фахів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цю 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11B4" w:rsidRPr="00F31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орієнтуватися в сучасних політичних процесах та подіях в Україні і світі; розумітися на розгортанні політичного буття України під кутом зору </w:t>
      </w:r>
      <w:r w:rsidR="00184F1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процесів глобального світу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F311B4" w:rsidRPr="00F311B4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володіти основами політичного аналізу;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11B4" w:rsidRPr="00F311B4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визначати приналежність будь-яких політичних проблем до сфер політології  та знаходити можливі шляхи їх вирішення;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11B4" w:rsidRPr="00F311B4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застосовувати знання  на практиці і в професійній діяльності; самостійно опрацьовувати матеріал, удосконалювати та  збагачувати свої знання про політичні процеси та явища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311B4" w:rsidRPr="00F31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7022" w:rsidRPr="00B37022">
        <w:rPr>
          <w:rFonts w:ascii="Times New Roman" w:hAnsi="Times New Roman" w:cs="Times New Roman"/>
          <w:sz w:val="28"/>
          <w:szCs w:val="28"/>
        </w:rPr>
        <w:pict>
          <v:rect id="_x0000_i1031" style="width:0;height:1.5pt" o:hralign="center" o:hrstd="t" o:hr="t" fillcolor="#a0a0a0" stroked="f"/>
        </w:pict>
      </w:r>
    </w:p>
    <w:p w:rsidR="00764FDA" w:rsidRDefault="00764FDA" w:rsidP="001619A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FDA">
        <w:rPr>
          <w:rFonts w:ascii="Times New Roman" w:hAnsi="Times New Roman" w:cs="Times New Roman"/>
          <w:b/>
          <w:bCs/>
          <w:sz w:val="28"/>
          <w:szCs w:val="28"/>
        </w:rPr>
        <w:t>ПЕРЕЛІК ТЕМ (ТЕМАТИЧНИЙ ПЛАН) ДИСЦИПЛІНИ</w:t>
      </w:r>
    </w:p>
    <w:p w:rsidR="003676E1" w:rsidRDefault="003676E1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6E1">
        <w:rPr>
          <w:rFonts w:ascii="Times New Roman" w:hAnsi="Times New Roman" w:cs="Times New Roman"/>
          <w:sz w:val="28"/>
          <w:szCs w:val="28"/>
        </w:rPr>
        <w:tab/>
        <w:t xml:space="preserve">Аудиторна робота під час вивчення навчальної дисципліни </w:t>
      </w:r>
      <w:r w:rsidR="00903C1E" w:rsidRPr="00903C1E">
        <w:rPr>
          <w:rFonts w:ascii="Times New Roman" w:hAnsi="Times New Roman" w:cs="Times New Roman"/>
          <w:sz w:val="28"/>
          <w:szCs w:val="28"/>
        </w:rPr>
        <w:t>«Гібридні війни та локальні конфлікти»</w:t>
      </w:r>
      <w:r w:rsidRPr="003676E1">
        <w:rPr>
          <w:rFonts w:ascii="Times New Roman" w:hAnsi="Times New Roman" w:cs="Times New Roman"/>
          <w:sz w:val="28"/>
          <w:szCs w:val="28"/>
        </w:rPr>
        <w:t xml:space="preserve"> складається з вивчення теоретичного матеріалу та виконання практичних робіт. </w:t>
      </w:r>
    </w:p>
    <w:p w:rsidR="006D3E66" w:rsidRDefault="006D3E66" w:rsidP="00764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6E1" w:rsidRPr="006D503A" w:rsidRDefault="006D503A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03A">
        <w:rPr>
          <w:rFonts w:ascii="Times New Roman" w:hAnsi="Times New Roman" w:cs="Times New Roman"/>
          <w:sz w:val="28"/>
          <w:szCs w:val="28"/>
        </w:rPr>
        <w:t>Таблиця 1 – Загальний тематичний план аудиторної роботи</w:t>
      </w:r>
    </w:p>
    <w:tbl>
      <w:tblPr>
        <w:tblStyle w:val="a4"/>
        <w:tblW w:w="9587" w:type="dxa"/>
        <w:tblLook w:val="04A0"/>
      </w:tblPr>
      <w:tblGrid>
        <w:gridCol w:w="959"/>
        <w:gridCol w:w="4678"/>
        <w:gridCol w:w="3950"/>
      </w:tblGrid>
      <w:tr w:rsidR="00764FDA" w:rsidRPr="00671E42" w:rsidTr="00F362B0">
        <w:trPr>
          <w:trHeight w:val="626"/>
        </w:trPr>
        <w:tc>
          <w:tcPr>
            <w:tcW w:w="959" w:type="dxa"/>
            <w:vAlign w:val="center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Номер тижня</w:t>
            </w:r>
          </w:p>
        </w:tc>
        <w:tc>
          <w:tcPr>
            <w:tcW w:w="4678" w:type="dxa"/>
            <w:vAlign w:val="center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</w:p>
        </w:tc>
        <w:tc>
          <w:tcPr>
            <w:tcW w:w="3950" w:type="dxa"/>
            <w:vAlign w:val="center"/>
          </w:tcPr>
          <w:p w:rsidR="00764FDA" w:rsidRPr="00764FDA" w:rsidRDefault="00764FDA" w:rsidP="00611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Теми </w:t>
            </w:r>
            <w:r w:rsidR="00C679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семінарських</w:t>
            </w: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роб</w:t>
            </w:r>
            <w:r w:rsidR="000D66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т, год.</w:t>
            </w:r>
          </w:p>
        </w:tc>
      </w:tr>
      <w:tr w:rsidR="00764FDA" w:rsidRPr="00764FDA" w:rsidTr="00F362B0">
        <w:trPr>
          <w:trHeight w:val="302"/>
        </w:trPr>
        <w:tc>
          <w:tcPr>
            <w:tcW w:w="959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50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64FDA" w:rsidRPr="00764FDA" w:rsidTr="00F362B0">
        <w:trPr>
          <w:trHeight w:val="302"/>
        </w:trPr>
        <w:tc>
          <w:tcPr>
            <w:tcW w:w="9587" w:type="dxa"/>
            <w:gridSpan w:val="3"/>
            <w:vAlign w:val="center"/>
          </w:tcPr>
          <w:p w:rsidR="00764FDA" w:rsidRPr="001853CE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853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  <w:r w:rsidR="00BF7E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="00BF7E3B" w:rsidRPr="00BF7E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bidi="uk-UA"/>
              </w:rPr>
              <w:t>Теорія воєнного конфлікту</w:t>
            </w:r>
          </w:p>
        </w:tc>
      </w:tr>
      <w:tr w:rsidR="00EA1E0F" w:rsidRPr="0005784F" w:rsidTr="00F362B0">
        <w:trPr>
          <w:trHeight w:val="302"/>
        </w:trPr>
        <w:tc>
          <w:tcPr>
            <w:tcW w:w="959" w:type="dxa"/>
            <w:vAlign w:val="center"/>
          </w:tcPr>
          <w:p w:rsidR="00EA1E0F" w:rsidRPr="003646E6" w:rsidRDefault="003646E6" w:rsidP="006527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46E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  <w:vAlign w:val="center"/>
          </w:tcPr>
          <w:p w:rsidR="00EA1E0F" w:rsidRPr="001853CE" w:rsidRDefault="00DE5DB7" w:rsidP="00081B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E5DB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1. </w:t>
            </w:r>
            <w:proofErr w:type="spellStart"/>
            <w:r w:rsidR="00081B81" w:rsidRPr="00081B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Неконвенційне</w:t>
            </w:r>
            <w:proofErr w:type="spellEnd"/>
            <w:r w:rsidR="00081B81" w:rsidRPr="00081B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протистояння як домінуюча форма</w:t>
            </w:r>
            <w:r w:rsidR="00081B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081B81" w:rsidRPr="00081B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сучасної міждержавної конфліктності</w:t>
            </w:r>
            <w:r w:rsidR="00081B81" w:rsidRPr="00081B8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3646E6" w:rsidRPr="001853C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5A111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="003646E6" w:rsidRPr="001853C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EA1E0F" w:rsidRPr="003646E6" w:rsidRDefault="005A1110" w:rsidP="003646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A111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1. </w:t>
            </w:r>
            <w:proofErr w:type="spellStart"/>
            <w:r w:rsidRPr="005A111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Неконвенційне</w:t>
            </w:r>
            <w:proofErr w:type="spellEnd"/>
            <w:r w:rsidRPr="005A111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протистояння як домінуюча форма сучасної міждержавної конфліктності (4 год.)</w:t>
            </w:r>
          </w:p>
        </w:tc>
      </w:tr>
      <w:tr w:rsidR="005A1110" w:rsidRPr="0005784F" w:rsidTr="00F362B0">
        <w:trPr>
          <w:trHeight w:val="302"/>
        </w:trPr>
        <w:tc>
          <w:tcPr>
            <w:tcW w:w="959" w:type="dxa"/>
            <w:vAlign w:val="center"/>
          </w:tcPr>
          <w:p w:rsidR="005A1110" w:rsidRPr="005D5271" w:rsidRDefault="005A1110" w:rsidP="005A11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3" w:name="_Hlk174198909"/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  <w:vAlign w:val="center"/>
          </w:tcPr>
          <w:p w:rsidR="005A1110" w:rsidRPr="001853CE" w:rsidRDefault="005A1110" w:rsidP="005A11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853C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2. </w:t>
            </w:r>
            <w:r w:rsidRPr="00081B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Гібридний воєнний конфлікт: ознаки</w:t>
            </w:r>
            <w:r w:rsidR="00DF414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</w:t>
            </w:r>
            <w:r w:rsidRPr="00081B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особливості</w:t>
            </w:r>
            <w:r w:rsidR="00DF414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с</w:t>
            </w:r>
            <w:r w:rsidR="00DF4147" w:rsidRPr="00DF414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труктура і фази</w:t>
            </w:r>
            <w:r w:rsidRPr="00081B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1853CE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DF414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1853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5A1110" w:rsidRPr="005D5271" w:rsidRDefault="00DF4147" w:rsidP="005A11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F414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  <w:r w:rsidRPr="00DF414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 Структура і фази міжнародних конфліктів сучасності (4 год.)</w:t>
            </w:r>
          </w:p>
        </w:tc>
      </w:tr>
      <w:tr w:rsidR="005A1110" w:rsidRPr="00165828" w:rsidTr="00F362B0">
        <w:trPr>
          <w:trHeight w:val="302"/>
        </w:trPr>
        <w:tc>
          <w:tcPr>
            <w:tcW w:w="959" w:type="dxa"/>
            <w:vAlign w:val="center"/>
          </w:tcPr>
          <w:p w:rsidR="005A1110" w:rsidRPr="005D5271" w:rsidRDefault="0005784F" w:rsidP="005A11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678" w:type="dxa"/>
            <w:vAlign w:val="center"/>
          </w:tcPr>
          <w:p w:rsidR="005A1110" w:rsidRPr="005D5271" w:rsidRDefault="005A1110" w:rsidP="005A11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DF41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Pr="00081B8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Сфери розгортання міжнародних конфліктів</w:t>
            </w:r>
            <w:r w:rsidRPr="00DE5D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Pr="001658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5A1110" w:rsidRPr="005D5271" w:rsidRDefault="005A1110" w:rsidP="005A111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DF41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Pr="00081B8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Сфери розгортання міжнародних конфліктів</w:t>
            </w:r>
            <w:r w:rsidRPr="00DE5D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Pr="001658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081B81" w:rsidRPr="00165828" w:rsidTr="00313DEA">
        <w:trPr>
          <w:trHeight w:val="302"/>
        </w:trPr>
        <w:tc>
          <w:tcPr>
            <w:tcW w:w="9587" w:type="dxa"/>
            <w:gridSpan w:val="3"/>
            <w:vAlign w:val="center"/>
          </w:tcPr>
          <w:p w:rsidR="00081B81" w:rsidRPr="00BF7E3B" w:rsidRDefault="00081B81" w:rsidP="00081B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Змістовий модуль </w:t>
            </w:r>
            <w:r w:rsidR="004D4A9D" w:rsidRPr="00016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F7E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="00BF7E3B" w:rsidRPr="00BF7E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bidi="uk-UA"/>
              </w:rPr>
              <w:t>Міжнародне стратегічне середовище</w:t>
            </w:r>
          </w:p>
        </w:tc>
      </w:tr>
      <w:bookmarkEnd w:id="3"/>
      <w:tr w:rsidR="005A1110" w:rsidRPr="0005784F" w:rsidTr="00F362B0">
        <w:trPr>
          <w:trHeight w:val="302"/>
        </w:trPr>
        <w:tc>
          <w:tcPr>
            <w:tcW w:w="959" w:type="dxa"/>
            <w:vAlign w:val="center"/>
          </w:tcPr>
          <w:p w:rsidR="005A1110" w:rsidRPr="005D5271" w:rsidRDefault="00DF4147" w:rsidP="005A11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678" w:type="dxa"/>
            <w:vAlign w:val="center"/>
          </w:tcPr>
          <w:p w:rsidR="005A1110" w:rsidRPr="005D5271" w:rsidRDefault="005A1110" w:rsidP="005A11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DF41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Pr="00081B8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Міжнародне стратегічне середовище</w:t>
            </w:r>
            <w:r w:rsidR="00DF41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о</w:t>
            </w:r>
            <w:r w:rsidR="00DF4147" w:rsidRPr="00DF41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сновні воєнні конфлікти ХХІ ст</w:t>
            </w:r>
            <w:r w:rsidRPr="00081B8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Pr="00F172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DF41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F172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5A1110" w:rsidRPr="005D5271" w:rsidRDefault="005A1110" w:rsidP="005A111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DF41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Pr="00081B8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Міжнародне стратегічне середовище. </w:t>
            </w:r>
            <w:r w:rsidRPr="00F172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DF41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F172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5A1110" w:rsidRPr="0005784F" w:rsidTr="00A6271B">
        <w:trPr>
          <w:trHeight w:val="621"/>
        </w:trPr>
        <w:tc>
          <w:tcPr>
            <w:tcW w:w="959" w:type="dxa"/>
            <w:vAlign w:val="center"/>
          </w:tcPr>
          <w:p w:rsidR="005A1110" w:rsidRPr="00AE16BF" w:rsidRDefault="00DF4147" w:rsidP="005A1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78" w:type="dxa"/>
            <w:vAlign w:val="center"/>
          </w:tcPr>
          <w:p w:rsidR="005A1110" w:rsidRPr="005D5271" w:rsidRDefault="005A1110" w:rsidP="005A11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172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DF41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F172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903C1E" w:rsidRPr="00081B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Українсько-російське стратегічне протистояння </w:t>
            </w:r>
            <w:r w:rsidRPr="00F172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F172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5A1110" w:rsidRPr="00764FDA" w:rsidRDefault="005A1110" w:rsidP="005A11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DF41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F172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DF41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903C1E" w:rsidRPr="00081B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Українсько-російське стратегічне протистояння </w:t>
            </w:r>
            <w:r w:rsidR="00903C1E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903C1E" w:rsidRPr="0091502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903C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5A1110" w:rsidRPr="00DF4147" w:rsidTr="00A6271B">
        <w:trPr>
          <w:trHeight w:val="621"/>
        </w:trPr>
        <w:tc>
          <w:tcPr>
            <w:tcW w:w="959" w:type="dxa"/>
            <w:vAlign w:val="center"/>
          </w:tcPr>
          <w:p w:rsidR="005A1110" w:rsidRPr="00AE16BF" w:rsidRDefault="00DF4147" w:rsidP="005A11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4678" w:type="dxa"/>
            <w:vAlign w:val="center"/>
          </w:tcPr>
          <w:p w:rsidR="005A1110" w:rsidRPr="005D5271" w:rsidRDefault="005A1110" w:rsidP="00016E7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172F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DF414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  <w:r w:rsidRPr="00F172F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r w:rsidR="00903C1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903C1E" w:rsidRPr="00903C1E">
              <w:rPr>
                <w:rFonts w:ascii="Times New Roman" w:hAnsi="Times New Roman"/>
                <w:sz w:val="24"/>
                <w:szCs w:val="24"/>
                <w:lang w:val="uk-UA"/>
              </w:rPr>
              <w:t>Волонтерський рух та добровольчі батальйони у гібридній війні.</w:t>
            </w:r>
            <w:r w:rsidR="00903C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="00016E73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903C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5A1110" w:rsidRPr="005D5271" w:rsidRDefault="00DF4147" w:rsidP="00016E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6. </w:t>
            </w:r>
            <w:r w:rsidR="00903C1E" w:rsidRPr="00903C1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Волонтерський рух та добровольчі батальйони у гібридній війні. (</w:t>
            </w:r>
            <w:r w:rsidR="00016E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="00903C1E" w:rsidRPr="00903C1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5A1110" w:rsidRPr="0005784F" w:rsidTr="00A6271B">
        <w:trPr>
          <w:trHeight w:val="621"/>
        </w:trPr>
        <w:tc>
          <w:tcPr>
            <w:tcW w:w="959" w:type="dxa"/>
            <w:vAlign w:val="center"/>
          </w:tcPr>
          <w:p w:rsidR="005A1110" w:rsidRPr="00AE16BF" w:rsidRDefault="00DF4147" w:rsidP="005A11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4678" w:type="dxa"/>
            <w:vAlign w:val="center"/>
          </w:tcPr>
          <w:p w:rsidR="005A1110" w:rsidRPr="005D5271" w:rsidRDefault="005A1110" w:rsidP="005A111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172F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DF414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  <w:r w:rsidRPr="00F172F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</w:t>
            </w:r>
            <w:r w:rsidR="00DF4147" w:rsidRPr="00DF414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Конструктивний потенціал </w:t>
            </w:r>
            <w:r w:rsidR="00DF4147" w:rsidRPr="00081B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конфліктів </w:t>
            </w:r>
            <w:r w:rsidR="00DF414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та у</w:t>
            </w:r>
            <w:r w:rsidRPr="00081B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правління міжнародними конфліктами </w:t>
            </w:r>
            <w:r w:rsidRPr="00F172F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r w:rsidR="00DF414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  <w:r w:rsidRPr="00F172F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5A1110" w:rsidRPr="005D5271" w:rsidRDefault="005A1110" w:rsidP="005A11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172F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DF414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  <w:r w:rsidRPr="00F172F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</w:t>
            </w:r>
            <w:r w:rsidRPr="00081B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Управління міжнародними конфліктами </w:t>
            </w:r>
            <w:r w:rsidRPr="00F172F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r w:rsidR="00DF414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  <w:r w:rsidRPr="00F172F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год.)</w:t>
            </w:r>
          </w:p>
        </w:tc>
      </w:tr>
    </w:tbl>
    <w:p w:rsidR="004D4A9D" w:rsidRDefault="004D4A9D" w:rsidP="00764FD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4496" w:rsidRDefault="00B54496" w:rsidP="00764FD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4496">
        <w:rPr>
          <w:rFonts w:ascii="Times New Roman" w:hAnsi="Times New Roman" w:cs="Times New Roman"/>
          <w:b/>
          <w:bCs/>
          <w:sz w:val="24"/>
          <w:szCs w:val="24"/>
        </w:rPr>
        <w:t>САМОСТІЙНА РОБОТА</w:t>
      </w:r>
    </w:p>
    <w:p w:rsidR="004D4A9D" w:rsidRPr="00B54496" w:rsidRDefault="004D4A9D" w:rsidP="00764FD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4A35" w:rsidRDefault="006D3E66" w:rsidP="001D4A35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Кожен здобувач вищої освіти повинен самостійно опанувати наступні теми навчальної дисципліни</w:t>
      </w:r>
      <w:r w:rsidR="0022029F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B827F6" w:rsidRPr="00B827F6" w:rsidRDefault="00B827F6" w:rsidP="00B827F6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proofErr w:type="spellStart"/>
      <w:r w:rsidR="005A1110" w:rsidRPr="005A1110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Полемологія</w:t>
      </w:r>
      <w:proofErr w:type="spellEnd"/>
      <w:r w:rsidR="005A1110" w:rsidRPr="005A11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як методологічна підстава дослідження війн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>(1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год.).</w:t>
      </w:r>
    </w:p>
    <w:p w:rsidR="00B827F6" w:rsidRPr="00B827F6" w:rsidRDefault="00B827F6" w:rsidP="00252367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="005A1110" w:rsidRPr="005A11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Концепція «гібридної» війни Ф. </w:t>
      </w:r>
      <w:proofErr w:type="spellStart"/>
      <w:r w:rsidR="005A1110" w:rsidRPr="005A1110">
        <w:rPr>
          <w:rFonts w:ascii="Times New Roman" w:eastAsia="Times New Roman" w:hAnsi="Times New Roman" w:cs="Times New Roman"/>
          <w:sz w:val="28"/>
          <w:szCs w:val="28"/>
          <w:lang w:eastAsia="zh-CN"/>
        </w:rPr>
        <w:t>Гоффмана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>(1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год.).</w:t>
      </w:r>
    </w:p>
    <w:p w:rsidR="00B827F6" w:rsidRPr="00B827F6" w:rsidRDefault="00B827F6" w:rsidP="00B827F6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r w:rsidR="005A1110" w:rsidRPr="005A1110">
        <w:rPr>
          <w:rFonts w:ascii="Times New Roman" w:eastAsia="Times New Roman" w:hAnsi="Times New Roman" w:cs="Times New Roman"/>
          <w:sz w:val="28"/>
          <w:szCs w:val="28"/>
          <w:lang w:eastAsia="zh-CN"/>
        </w:rPr>
        <w:t>«Доктрина Герасимова» у розробці концепції гібридної війни</w:t>
      </w:r>
      <w:r w:rsidR="00252367" w:rsidRPr="0025236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>(1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год.).</w:t>
      </w:r>
    </w:p>
    <w:p w:rsidR="00B827F6" w:rsidRPr="00B827F6" w:rsidRDefault="00B827F6" w:rsidP="00B827F6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</w:t>
      </w:r>
      <w:r w:rsidR="005A1110" w:rsidRPr="005A1110">
        <w:rPr>
          <w:rFonts w:ascii="Times New Roman" w:eastAsia="Times New Roman" w:hAnsi="Times New Roman" w:cs="Times New Roman"/>
          <w:sz w:val="28"/>
          <w:szCs w:val="28"/>
          <w:lang w:eastAsia="zh-CN"/>
        </w:rPr>
        <w:t>Гібридний воєнний конфлікт: ознаки та особливості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>(1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год.).</w:t>
      </w:r>
    </w:p>
    <w:p w:rsidR="00B827F6" w:rsidRPr="00B827F6" w:rsidRDefault="00B827F6" w:rsidP="00B827F6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</w:t>
      </w:r>
      <w:proofErr w:type="spellStart"/>
      <w:r w:rsidR="005A1110" w:rsidRPr="005A1110">
        <w:rPr>
          <w:rFonts w:ascii="Times New Roman" w:eastAsia="Times New Roman" w:hAnsi="Times New Roman" w:cs="Times New Roman"/>
          <w:sz w:val="28"/>
          <w:szCs w:val="28"/>
          <w:lang w:eastAsia="zh-CN"/>
        </w:rPr>
        <w:t>Кібервійна</w:t>
      </w:r>
      <w:proofErr w:type="spellEnd"/>
      <w:r w:rsidR="005A1110" w:rsidRPr="005A1110">
        <w:rPr>
          <w:rFonts w:ascii="Times New Roman" w:eastAsia="Times New Roman" w:hAnsi="Times New Roman" w:cs="Times New Roman"/>
          <w:sz w:val="28"/>
          <w:szCs w:val="28"/>
          <w:lang w:eastAsia="zh-CN"/>
        </w:rPr>
        <w:t>: основні теоретичні положення</w:t>
      </w:r>
      <w:r w:rsidR="005A111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>(1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год.).</w:t>
      </w:r>
    </w:p>
    <w:p w:rsidR="00B827F6" w:rsidRPr="00B827F6" w:rsidRDefault="00B827F6" w:rsidP="00B827F6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</w:t>
      </w:r>
      <w:r w:rsidR="005A1110" w:rsidRPr="005A1110">
        <w:rPr>
          <w:rFonts w:ascii="Times New Roman" w:eastAsia="Times New Roman" w:hAnsi="Times New Roman" w:cs="Times New Roman"/>
          <w:sz w:val="28"/>
          <w:szCs w:val="28"/>
          <w:lang w:eastAsia="zh-CN"/>
        </w:rPr>
        <w:t>Роль криміналу у гібридній війні</w:t>
      </w:r>
      <w:r w:rsidR="0025236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252367" w:rsidRPr="002523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>(10 год.).</w:t>
      </w:r>
    </w:p>
    <w:p w:rsidR="00B827F6" w:rsidRPr="00B827F6" w:rsidRDefault="00B827F6" w:rsidP="00252367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 </w:t>
      </w:r>
      <w:r w:rsidR="005A1110" w:rsidRPr="005A111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Когнітивна зброя і когнітивна безпека: постановка питання</w:t>
      </w:r>
      <w:r w:rsidR="00252367" w:rsidRPr="002523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>(10 год.).</w:t>
      </w:r>
    </w:p>
    <w:p w:rsidR="00B827F6" w:rsidRPr="00B827F6" w:rsidRDefault="00B827F6" w:rsidP="00B827F6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8. </w:t>
      </w:r>
      <w:r w:rsidR="005A1110" w:rsidRPr="005A1110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Державна політика реінтеграції тимчасово окупованих територій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>(10 год.).</w:t>
      </w:r>
    </w:p>
    <w:p w:rsidR="0022029F" w:rsidRPr="001D4A35" w:rsidRDefault="00B827F6" w:rsidP="00B827F6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9. </w:t>
      </w:r>
      <w:bookmarkStart w:id="4" w:name="_Hlk174198504"/>
      <w:r w:rsidR="00903C1E" w:rsidRPr="00903C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Стратегічна культура і мова війни. </w:t>
      </w:r>
      <w:r w:rsidR="00903C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36B44">
        <w:rPr>
          <w:rFonts w:ascii="Times New Roman" w:eastAsia="Calibri" w:hAnsi="Times New Roman" w:cs="Times New Roman"/>
          <w:sz w:val="28"/>
          <w:szCs w:val="28"/>
        </w:rPr>
        <w:t>(</w:t>
      </w:r>
      <w:r w:rsidR="006D3E66">
        <w:rPr>
          <w:rFonts w:ascii="Times New Roman" w:eastAsia="Calibri" w:hAnsi="Times New Roman" w:cs="Times New Roman"/>
          <w:sz w:val="28"/>
          <w:szCs w:val="28"/>
        </w:rPr>
        <w:t>10 год.</w:t>
      </w:r>
      <w:r w:rsidR="00336B44">
        <w:rPr>
          <w:rFonts w:ascii="Times New Roman" w:eastAsia="Calibri" w:hAnsi="Times New Roman" w:cs="Times New Roman"/>
          <w:sz w:val="28"/>
          <w:szCs w:val="28"/>
        </w:rPr>
        <w:t>)</w:t>
      </w:r>
      <w:r w:rsidR="001D4A35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4"/>
    <w:p w:rsidR="004D4A9D" w:rsidRDefault="004D4A9D" w:rsidP="00A95C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C48" w:rsidRDefault="00795730" w:rsidP="00A95C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1CF">
        <w:rPr>
          <w:rFonts w:ascii="Times New Roman" w:hAnsi="Times New Roman" w:cs="Times New Roman"/>
          <w:b/>
          <w:sz w:val="24"/>
          <w:szCs w:val="24"/>
        </w:rPr>
        <w:t>РЕКОМЕНДОВАНІ ІНФОРМАЦІЙНІ ТА</w:t>
      </w:r>
      <w:r w:rsidR="003A784A" w:rsidRPr="00450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1CF">
        <w:rPr>
          <w:rFonts w:ascii="Times New Roman" w:hAnsi="Times New Roman" w:cs="Times New Roman"/>
          <w:b/>
          <w:sz w:val="24"/>
          <w:szCs w:val="24"/>
        </w:rPr>
        <w:t>НАВЧАЛЬНО-</w:t>
      </w:r>
      <w:r w:rsidR="003A784A" w:rsidRPr="004501CF">
        <w:rPr>
          <w:rFonts w:ascii="Times New Roman" w:hAnsi="Times New Roman" w:cs="Times New Roman"/>
          <w:b/>
          <w:sz w:val="24"/>
          <w:szCs w:val="24"/>
        </w:rPr>
        <w:t xml:space="preserve">МЕТОДИЧНІ </w:t>
      </w:r>
      <w:r w:rsidR="00D67EA7" w:rsidRPr="004501CF">
        <w:rPr>
          <w:rFonts w:ascii="Times New Roman" w:hAnsi="Times New Roman" w:cs="Times New Roman"/>
          <w:b/>
          <w:sz w:val="24"/>
          <w:szCs w:val="24"/>
        </w:rPr>
        <w:t>ДЖЕРАЛА</w:t>
      </w:r>
    </w:p>
    <w:p w:rsidR="004D4A9D" w:rsidRPr="004501CF" w:rsidRDefault="004D4A9D" w:rsidP="00A95C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A9D" w:rsidRPr="004D4A9D" w:rsidRDefault="004D4A9D" w:rsidP="004D4A9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A9D">
        <w:rPr>
          <w:rFonts w:ascii="Times New Roman" w:hAnsi="Times New Roman" w:cs="Times New Roman"/>
          <w:i/>
          <w:sz w:val="28"/>
          <w:szCs w:val="28"/>
        </w:rPr>
        <w:t>Навчально-методичні розробки:</w:t>
      </w:r>
    </w:p>
    <w:p w:rsidR="004D4A9D" w:rsidRPr="004D4A9D" w:rsidRDefault="004D4A9D" w:rsidP="004D4A9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4A9D" w:rsidRPr="004D4A9D" w:rsidRDefault="004D4A9D" w:rsidP="004D4A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A9D">
        <w:rPr>
          <w:rFonts w:ascii="Times New Roman" w:hAnsi="Times New Roman" w:cs="Times New Roman"/>
          <w:sz w:val="28"/>
          <w:szCs w:val="28"/>
        </w:rPr>
        <w:t>- Конспект лекцій з навчальної дисципліни «Гібридні війни та локальні конфлікти»;</w:t>
      </w:r>
    </w:p>
    <w:p w:rsidR="004D4A9D" w:rsidRPr="004D4A9D" w:rsidRDefault="004D4A9D" w:rsidP="004D4A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A9D">
        <w:rPr>
          <w:rFonts w:ascii="Times New Roman" w:hAnsi="Times New Roman" w:cs="Times New Roman"/>
          <w:sz w:val="28"/>
          <w:szCs w:val="28"/>
        </w:rPr>
        <w:lastRenderedPageBreak/>
        <w:t>- Програма навчальної дисципліни «Гібридні війни та локальні конфлікти»;</w:t>
      </w:r>
    </w:p>
    <w:p w:rsidR="004D4A9D" w:rsidRPr="004D4A9D" w:rsidRDefault="004D4A9D" w:rsidP="004D4A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A9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D4A9D">
        <w:rPr>
          <w:rFonts w:ascii="Times New Roman" w:hAnsi="Times New Roman" w:cs="Times New Roman"/>
          <w:sz w:val="28"/>
          <w:szCs w:val="28"/>
        </w:rPr>
        <w:t>Силабус</w:t>
      </w:r>
      <w:proofErr w:type="spellEnd"/>
      <w:r w:rsidRPr="004D4A9D">
        <w:rPr>
          <w:rFonts w:ascii="Times New Roman" w:hAnsi="Times New Roman" w:cs="Times New Roman"/>
          <w:sz w:val="28"/>
          <w:szCs w:val="28"/>
        </w:rPr>
        <w:t xml:space="preserve"> з навчальної дисципліни </w:t>
      </w:r>
      <w:bookmarkStart w:id="5" w:name="_Hlk184140919"/>
      <w:r w:rsidRPr="004D4A9D">
        <w:rPr>
          <w:rFonts w:ascii="Times New Roman" w:hAnsi="Times New Roman" w:cs="Times New Roman"/>
          <w:sz w:val="28"/>
          <w:szCs w:val="28"/>
        </w:rPr>
        <w:t>«Гібридні війни та локальні конфлікти».</w:t>
      </w:r>
      <w:bookmarkEnd w:id="5"/>
    </w:p>
    <w:p w:rsidR="004D4A9D" w:rsidRPr="004D4A9D" w:rsidRDefault="004D4A9D" w:rsidP="004D4A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A9D" w:rsidRPr="004D4A9D" w:rsidRDefault="004D4A9D" w:rsidP="004D4A9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A9D">
        <w:rPr>
          <w:rFonts w:ascii="Times New Roman" w:hAnsi="Times New Roman" w:cs="Times New Roman"/>
          <w:i/>
          <w:sz w:val="28"/>
          <w:szCs w:val="28"/>
        </w:rPr>
        <w:t>Літературні джерела:</w:t>
      </w:r>
    </w:p>
    <w:p w:rsidR="004D4A9D" w:rsidRDefault="004D4A9D" w:rsidP="001619A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7BF" w:rsidRPr="00DF17BF" w:rsidRDefault="00DF17BF" w:rsidP="00DF17BF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7BF">
        <w:rPr>
          <w:rFonts w:ascii="Times New Roman" w:hAnsi="Times New Roman" w:cs="Times New Roman"/>
          <w:sz w:val="28"/>
          <w:szCs w:val="28"/>
        </w:rPr>
        <w:t>Зозуля, І. В. Глобальний, регіональний та національний виміри російсько-української війни. Форум Права, 74(1), 52–67. 2023.</w:t>
      </w:r>
    </w:p>
    <w:p w:rsidR="00DF17BF" w:rsidRPr="00DF17BF" w:rsidRDefault="00DF17BF" w:rsidP="00DF17BF">
      <w:pPr>
        <w:pStyle w:val="af0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7BF">
        <w:rPr>
          <w:rFonts w:ascii="Times New Roman" w:hAnsi="Times New Roman" w:cs="Times New Roman"/>
          <w:sz w:val="28"/>
          <w:szCs w:val="28"/>
        </w:rPr>
        <w:t>http://doi.org/10.5281/zenodo.7016665</w:t>
      </w:r>
    </w:p>
    <w:p w:rsidR="00DD31D3" w:rsidRPr="00DF17BF" w:rsidRDefault="00A4099C" w:rsidP="00DF17BF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7BF">
        <w:rPr>
          <w:rFonts w:ascii="Times New Roman" w:hAnsi="Times New Roman" w:cs="Times New Roman"/>
          <w:sz w:val="28"/>
          <w:szCs w:val="28"/>
        </w:rPr>
        <w:t xml:space="preserve">Волобуєв В.В. </w:t>
      </w:r>
      <w:proofErr w:type="spellStart"/>
      <w:r w:rsidRPr="00DF17BF">
        <w:rPr>
          <w:rFonts w:ascii="Times New Roman" w:hAnsi="Times New Roman" w:cs="Times New Roman"/>
          <w:sz w:val="28"/>
          <w:szCs w:val="28"/>
        </w:rPr>
        <w:t>Консцієнтальна</w:t>
      </w:r>
      <w:proofErr w:type="spellEnd"/>
      <w:r w:rsidRPr="00DF17BF">
        <w:rPr>
          <w:rFonts w:ascii="Times New Roman" w:hAnsi="Times New Roman" w:cs="Times New Roman"/>
          <w:sz w:val="28"/>
          <w:szCs w:val="28"/>
        </w:rPr>
        <w:t xml:space="preserve"> та гібридна війна: щодо рангу категорій // Матеріали щорічної науково-практичної конференції НУ «Запорізька політехніка» «Тиждень науки – 2020. Юридичний факультет». Запоріжжя, 2020</w:t>
      </w:r>
    </w:p>
    <w:p w:rsidR="00DF17BF" w:rsidRPr="00DF17BF" w:rsidRDefault="00DF17BF" w:rsidP="00DF17BF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7BF">
        <w:rPr>
          <w:rFonts w:ascii="Times New Roman" w:hAnsi="Times New Roman" w:cs="Times New Roman"/>
          <w:sz w:val="28"/>
          <w:szCs w:val="28"/>
        </w:rPr>
        <w:t xml:space="preserve">Кириченко В. М., </w:t>
      </w:r>
      <w:proofErr w:type="spellStart"/>
      <w:r w:rsidRPr="00DF17BF">
        <w:rPr>
          <w:rFonts w:ascii="Times New Roman" w:hAnsi="Times New Roman" w:cs="Times New Roman"/>
          <w:sz w:val="28"/>
          <w:szCs w:val="28"/>
        </w:rPr>
        <w:t>Соколенко</w:t>
      </w:r>
      <w:proofErr w:type="spellEnd"/>
      <w:r w:rsidRPr="00DF17BF">
        <w:rPr>
          <w:rFonts w:ascii="Times New Roman" w:hAnsi="Times New Roman" w:cs="Times New Roman"/>
          <w:sz w:val="28"/>
          <w:szCs w:val="28"/>
        </w:rPr>
        <w:t xml:space="preserve"> Ю. М. Словник основних політико-правових термінів: </w:t>
      </w:r>
      <w:proofErr w:type="spellStart"/>
      <w:r w:rsidRPr="00DF17BF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DF17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17BF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DF17BF">
        <w:rPr>
          <w:rFonts w:ascii="Times New Roman" w:hAnsi="Times New Roman" w:cs="Times New Roman"/>
          <w:sz w:val="28"/>
          <w:szCs w:val="28"/>
        </w:rPr>
        <w:t>. Запоріжжя: ЗНТУ, 2019. 62 с.</w:t>
      </w:r>
    </w:p>
    <w:p w:rsidR="00DD31D3" w:rsidRPr="00DF17BF" w:rsidRDefault="00A4099C" w:rsidP="00DF17BF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7BF">
        <w:rPr>
          <w:rFonts w:ascii="Times New Roman" w:hAnsi="Times New Roman" w:cs="Times New Roman"/>
          <w:sz w:val="28"/>
          <w:szCs w:val="28"/>
        </w:rPr>
        <w:t xml:space="preserve">Гібридна війна: </w:t>
      </w:r>
      <w:r w:rsidRPr="00DF17BF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F1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7BF">
        <w:rPr>
          <w:rFonts w:ascii="Times New Roman" w:hAnsi="Times New Roman" w:cs="Times New Roman"/>
          <w:sz w:val="28"/>
          <w:szCs w:val="28"/>
          <w:lang w:val="en-US"/>
        </w:rPr>
        <w:t>verbo</w:t>
      </w:r>
      <w:proofErr w:type="spellEnd"/>
      <w:r w:rsidRPr="00DF17BF">
        <w:rPr>
          <w:rFonts w:ascii="Times New Roman" w:hAnsi="Times New Roman" w:cs="Times New Roman"/>
          <w:sz w:val="28"/>
          <w:szCs w:val="28"/>
        </w:rPr>
        <w:t xml:space="preserve"> </w:t>
      </w:r>
      <w:r w:rsidRPr="00DF17BF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DF17BF">
        <w:rPr>
          <w:rFonts w:ascii="Times New Roman" w:hAnsi="Times New Roman" w:cs="Times New Roman"/>
          <w:sz w:val="28"/>
          <w:szCs w:val="28"/>
        </w:rPr>
        <w:t xml:space="preserve"> </w:t>
      </w:r>
      <w:r w:rsidRPr="00DF17BF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F17BF">
        <w:rPr>
          <w:rFonts w:ascii="Times New Roman" w:hAnsi="Times New Roman" w:cs="Times New Roman"/>
          <w:sz w:val="28"/>
          <w:szCs w:val="28"/>
        </w:rPr>
        <w:t xml:space="preserve"> </w:t>
      </w:r>
      <w:r w:rsidRPr="00DF17BF">
        <w:rPr>
          <w:rFonts w:ascii="Times New Roman" w:hAnsi="Times New Roman" w:cs="Times New Roman"/>
          <w:sz w:val="28"/>
          <w:szCs w:val="28"/>
          <w:lang w:val="en-US"/>
        </w:rPr>
        <w:t>praxis</w:t>
      </w:r>
      <w:r w:rsidRPr="00DF17BF">
        <w:rPr>
          <w:rFonts w:ascii="Times New Roman" w:hAnsi="Times New Roman" w:cs="Times New Roman"/>
          <w:sz w:val="28"/>
          <w:szCs w:val="28"/>
        </w:rPr>
        <w:t xml:space="preserve"> : монографія / Донецький національний університет імені Василя Стуса / під. </w:t>
      </w:r>
      <w:proofErr w:type="spellStart"/>
      <w:r w:rsidRPr="00DF17BF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DF17BF">
        <w:rPr>
          <w:rFonts w:ascii="Times New Roman" w:hAnsi="Times New Roman" w:cs="Times New Roman"/>
          <w:sz w:val="28"/>
          <w:szCs w:val="28"/>
        </w:rPr>
        <w:t xml:space="preserve">. ред. проф. Р.О. </w:t>
      </w:r>
      <w:proofErr w:type="spellStart"/>
      <w:r w:rsidRPr="00DF17BF">
        <w:rPr>
          <w:rFonts w:ascii="Times New Roman" w:hAnsi="Times New Roman" w:cs="Times New Roman"/>
          <w:sz w:val="28"/>
          <w:szCs w:val="28"/>
        </w:rPr>
        <w:t>Додонова</w:t>
      </w:r>
      <w:proofErr w:type="spellEnd"/>
      <w:r w:rsidRPr="00DF17BF">
        <w:rPr>
          <w:rFonts w:ascii="Times New Roman" w:hAnsi="Times New Roman" w:cs="Times New Roman"/>
          <w:sz w:val="28"/>
          <w:szCs w:val="28"/>
        </w:rPr>
        <w:t>. Вінниця : ТОВ «</w:t>
      </w:r>
      <w:proofErr w:type="spellStart"/>
      <w:r w:rsidRPr="00DF17BF">
        <w:rPr>
          <w:rFonts w:ascii="Times New Roman" w:hAnsi="Times New Roman" w:cs="Times New Roman"/>
          <w:sz w:val="28"/>
          <w:szCs w:val="28"/>
        </w:rPr>
        <w:t>НіланЛТД</w:t>
      </w:r>
      <w:proofErr w:type="spellEnd"/>
      <w:r w:rsidRPr="00DF17BF">
        <w:rPr>
          <w:rFonts w:ascii="Times New Roman" w:hAnsi="Times New Roman" w:cs="Times New Roman"/>
          <w:sz w:val="28"/>
          <w:szCs w:val="28"/>
        </w:rPr>
        <w:t>», 2017. 412 с</w:t>
      </w:r>
    </w:p>
    <w:p w:rsidR="001619A5" w:rsidRDefault="001619A5" w:rsidP="00B54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7BF" w:rsidRDefault="00DF17BF" w:rsidP="00DF17BF">
      <w:pPr>
        <w:suppressAutoHyphens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17BF">
        <w:rPr>
          <w:rFonts w:ascii="Times New Roman" w:hAnsi="Times New Roman" w:cs="Times New Roman"/>
          <w:b/>
          <w:bCs/>
          <w:sz w:val="24"/>
          <w:szCs w:val="24"/>
        </w:rPr>
        <w:t>ОЦІНЮВАННЯ</w:t>
      </w:r>
    </w:p>
    <w:p w:rsidR="00DF17BF" w:rsidRPr="00DF17BF" w:rsidRDefault="00DF17BF" w:rsidP="00DF17BF">
      <w:pPr>
        <w:suppressAutoHyphens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17BF" w:rsidRPr="00DF17BF" w:rsidRDefault="00DF17BF" w:rsidP="00DF17BF">
      <w:pPr>
        <w:suppressAutoHyphens/>
        <w:spacing w:line="240" w:lineRule="auto"/>
        <w:ind w:firstLine="720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</w:pPr>
      <w:r w:rsidRPr="00DF17BF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Згідно з Положенням про організацію освітнього процесу в Національному університеті «Запорізька політехніка» контрольні заходи включають в себе поточний, проміжний та підсумковий контроль. У процесі вивчення навчального матеріалу дисципліни «</w:t>
      </w:r>
      <w:r w:rsidR="005865C9" w:rsidRPr="005865C9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Гібридні війни та локальні конфлікти</w:t>
      </w:r>
      <w:r w:rsidRPr="00DF17BF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» використовуються наступні форми контролю:</w:t>
      </w:r>
    </w:p>
    <w:p w:rsidR="00DF17BF" w:rsidRPr="00DF17BF" w:rsidRDefault="00DF17BF" w:rsidP="00DF17BF">
      <w:pPr>
        <w:numPr>
          <w:ilvl w:val="0"/>
          <w:numId w:val="9"/>
        </w:numPr>
        <w:suppressAutoHyphens/>
        <w:spacing w:line="240" w:lineRule="auto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</w:pPr>
      <w:r w:rsidRPr="00DF17BF">
        <w:rPr>
          <w:rFonts w:ascii="Times New Roman" w:eastAsiaTheme="minorHAnsi" w:hAnsi="Times New Roman" w:cs="Times New Roman;Times New Roman"/>
          <w:b/>
          <w:bCs/>
          <w:iCs/>
          <w:sz w:val="28"/>
          <w:szCs w:val="28"/>
          <w:lang w:eastAsia="en-US"/>
        </w:rPr>
        <w:t>Поточний контроль</w:t>
      </w:r>
      <w:r w:rsidRPr="00DF17BF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 - охоплює визначені програмою освітнього компоненту контрольні заходи, що відбуваються під час проведення семінарських занять з метою перевірки рівня знань здобувачів вищої освіти на етапі первинного засвоєння навчального матеріалу, який охоплюється темою лекційного та семінарського занять, умінь самостійно опрацьовувати навчально-методичну літературу, здатність осмислити зміст </w:t>
      </w:r>
      <w:proofErr w:type="spellStart"/>
      <w:r w:rsidRPr="00DF17BF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вивчаємої</w:t>
      </w:r>
      <w:proofErr w:type="spellEnd"/>
      <w:r w:rsidRPr="00DF17BF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 теми, умінь публічно чи письмово подати певний матеріал, а також завдань самостійної роботи. Результати поточного контролю враховуються науково-педагогічним працівником при визначенні результатів проміжного контролю. </w:t>
      </w:r>
    </w:p>
    <w:p w:rsidR="00DF17BF" w:rsidRDefault="00DF17BF" w:rsidP="00DF17BF">
      <w:pPr>
        <w:numPr>
          <w:ilvl w:val="0"/>
          <w:numId w:val="9"/>
        </w:numPr>
        <w:suppressAutoHyphens/>
        <w:spacing w:line="240" w:lineRule="auto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</w:pPr>
      <w:r w:rsidRPr="00DF17BF">
        <w:rPr>
          <w:rFonts w:ascii="Times New Roman" w:eastAsiaTheme="minorHAnsi" w:hAnsi="Times New Roman" w:cs="Times New Roman;Times New Roman"/>
          <w:b/>
          <w:bCs/>
          <w:iCs/>
          <w:sz w:val="28"/>
          <w:szCs w:val="28"/>
          <w:lang w:eastAsia="en-US"/>
        </w:rPr>
        <w:t>Проміжний контроль</w:t>
      </w:r>
      <w:r w:rsidRPr="00DF17BF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 - використовується при визначенні підсумкової оцінки з освітнього  компонента і засвідчує здобуття певних результатів навчання та рівень цих результатів. При цьому позитивні оцінки з визначених програмою освітнього компонента контрольних заходів є необхідною умовою для отримання здобувачем вищої освіти підсумкового контролю.</w:t>
      </w:r>
    </w:p>
    <w:p w:rsidR="008E0ADE" w:rsidRPr="008E0ADE" w:rsidRDefault="008E0ADE" w:rsidP="008E0ADE">
      <w:pPr>
        <w:pStyle w:val="af0"/>
        <w:numPr>
          <w:ilvl w:val="0"/>
          <w:numId w:val="9"/>
        </w:numPr>
        <w:suppressAutoHyphens/>
        <w:spacing w:line="240" w:lineRule="auto"/>
        <w:ind w:left="0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</w:pPr>
      <w:r w:rsidRPr="008E0ADE">
        <w:rPr>
          <w:rFonts w:ascii="Times New Roman" w:eastAsiaTheme="minorHAnsi" w:hAnsi="Times New Roman" w:cs="Times New Roman;Times New Roman"/>
          <w:b/>
          <w:bCs/>
          <w:iCs/>
          <w:sz w:val="28"/>
          <w:szCs w:val="28"/>
          <w:lang w:eastAsia="en-US"/>
        </w:rPr>
        <w:t>Підсумковий контроль</w:t>
      </w:r>
      <w:r w:rsidRPr="008E0ADE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 - здійснюється у формі семестрового заліку з навчальної дисципліни та визначається за результатами поточного і </w:t>
      </w:r>
      <w:r w:rsidRPr="008E0ADE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lastRenderedPageBreak/>
        <w:t>проміжного контролю, і не передбачає проведення окремого заходу та присутності здобувача вищої освіти.</w:t>
      </w:r>
    </w:p>
    <w:p w:rsidR="008E0ADE" w:rsidRPr="00DF17BF" w:rsidRDefault="008E0ADE" w:rsidP="008E0ADE">
      <w:pPr>
        <w:suppressAutoHyphens/>
        <w:spacing w:line="240" w:lineRule="auto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</w:pPr>
    </w:p>
    <w:p w:rsidR="00D53BD4" w:rsidRPr="00D53BD4" w:rsidRDefault="00D53BD4" w:rsidP="00D53BD4">
      <w:pPr>
        <w:suppressAutoHyphens/>
        <w:spacing w:line="240" w:lineRule="auto"/>
        <w:ind w:firstLine="709"/>
        <w:jc w:val="center"/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  <w:t>Критерії оцінювання результатів навчання</w:t>
      </w:r>
    </w:p>
    <w:p w:rsidR="00DF17BF" w:rsidRPr="00DF17BF" w:rsidRDefault="00DF17BF" w:rsidP="00DF17BF">
      <w:pPr>
        <w:suppressAutoHyphens/>
        <w:spacing w:line="240" w:lineRule="auto"/>
        <w:ind w:firstLine="709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</w:pPr>
      <w:r w:rsidRPr="00DF17BF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Оцінювання результатів навчання здобувачів вищої освіти здійснюється за результатами підсумкового контролю. При цьому оцінка підсумкового контролю визначається за двобальною шкалою «зараховано – не зараховано».</w:t>
      </w:r>
    </w:p>
    <w:p w:rsidR="00DF17BF" w:rsidRPr="00DF17BF" w:rsidRDefault="00DF17BF" w:rsidP="00DF17BF">
      <w:pPr>
        <w:suppressAutoHyphens/>
        <w:spacing w:line="240" w:lineRule="auto"/>
        <w:ind w:firstLine="709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</w:pPr>
      <w:r w:rsidRPr="00DF17BF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Під час контролю враховуються наступні види робіт: </w:t>
      </w:r>
    </w:p>
    <w:p w:rsidR="00DF17BF" w:rsidRPr="00DF17BF" w:rsidRDefault="00DF17BF" w:rsidP="00DF17BF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</w:pPr>
      <w:r w:rsidRPr="00DF17BF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виконання семінарських завдань, підготовка рефератів – до 40 балів; </w:t>
      </w:r>
    </w:p>
    <w:p w:rsidR="00DF17BF" w:rsidRPr="00DF17BF" w:rsidRDefault="00DF17BF" w:rsidP="00DF17BF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</w:pPr>
      <w:r w:rsidRPr="00DF17BF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поточний, проміжний контроль – до 40 балів;</w:t>
      </w:r>
    </w:p>
    <w:p w:rsidR="00D53BD4" w:rsidRPr="00DF17BF" w:rsidRDefault="00DF17BF" w:rsidP="00DF17BF">
      <w:pPr>
        <w:pStyle w:val="af0"/>
        <w:numPr>
          <w:ilvl w:val="0"/>
          <w:numId w:val="10"/>
        </w:numPr>
        <w:suppressAutoHyphens/>
        <w:spacing w:line="240" w:lineRule="auto"/>
        <w:ind w:left="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DF17BF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наукова діяльність (участь у науковій кафедральній темі, у науково-практичних конференціях, в університетському «Тиждень науки», у написанні наукових статей) – до 20 балів.</w:t>
      </w:r>
      <w:r w:rsidR="00D53BD4" w:rsidRPr="00DF17B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.</w:t>
      </w:r>
    </w:p>
    <w:p w:rsidR="00D53BD4" w:rsidRPr="00D53BD4" w:rsidRDefault="00D53BD4" w:rsidP="00D53BD4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DF17BF" w:rsidRPr="00656D37" w:rsidRDefault="00DF17BF" w:rsidP="00DF17B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6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Шкала оцінювання</w:t>
      </w:r>
    </w:p>
    <w:p w:rsidR="00DF17BF" w:rsidRPr="00656D37" w:rsidRDefault="00DF17BF" w:rsidP="00DF17BF">
      <w:pPr>
        <w:pStyle w:val="af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9"/>
        <w:gridCol w:w="4172"/>
        <w:gridCol w:w="1790"/>
      </w:tblGrid>
      <w:tr w:rsidR="00DF17BF" w:rsidRPr="00656D37" w:rsidTr="00D972B2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7BF" w:rsidRPr="00656D37" w:rsidRDefault="00DF17BF" w:rsidP="00D9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Сума балів за всі види навчальної діяльності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7BF" w:rsidRPr="00656D37" w:rsidRDefault="00DF17BF" w:rsidP="00D9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Оцінка за національною шкалою</w:t>
            </w:r>
          </w:p>
        </w:tc>
      </w:tr>
      <w:tr w:rsidR="00DF17BF" w:rsidRPr="00656D37" w:rsidTr="00D972B2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7BF" w:rsidRPr="00656D37" w:rsidRDefault="00DF17BF" w:rsidP="00D97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7BF" w:rsidRPr="00656D37" w:rsidRDefault="00DF17BF" w:rsidP="00D972B2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для екзамену, курсового проекту (роботи),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7BF" w:rsidRPr="00656D37" w:rsidRDefault="00DF17BF" w:rsidP="00D9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для заліку</w:t>
            </w:r>
          </w:p>
        </w:tc>
      </w:tr>
      <w:tr w:rsidR="00DF17BF" w:rsidRPr="00656D37" w:rsidTr="00D972B2">
        <w:trPr>
          <w:trHeight w:val="15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7BF" w:rsidRPr="00656D37" w:rsidRDefault="00DF17BF" w:rsidP="00D972B2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60 –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7BF" w:rsidRPr="00656D37" w:rsidRDefault="00DF17BF" w:rsidP="00D9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60 –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7BF" w:rsidRPr="00656D37" w:rsidRDefault="00DF17BF" w:rsidP="00D972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F17BF" w:rsidRPr="00656D37" w:rsidRDefault="00DF17BF" w:rsidP="00D9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зараховано</w:t>
            </w:r>
          </w:p>
        </w:tc>
      </w:tr>
      <w:tr w:rsidR="00DF17BF" w:rsidRPr="00656D37" w:rsidTr="00D972B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7BF" w:rsidRPr="00656D37" w:rsidRDefault="00DF17BF" w:rsidP="00D972B2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1-59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7BF" w:rsidRPr="00656D37" w:rsidRDefault="00DF17BF" w:rsidP="00D9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незадовільно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7BF" w:rsidRPr="00656D37" w:rsidRDefault="00DF17BF" w:rsidP="00D9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не зараховано </w:t>
            </w:r>
          </w:p>
        </w:tc>
      </w:tr>
    </w:tbl>
    <w:p w:rsidR="00DF17BF" w:rsidRDefault="00DF17BF" w:rsidP="00D53BD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3BD4" w:rsidRPr="00D53BD4" w:rsidRDefault="00D53BD4" w:rsidP="00D53B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BD4">
        <w:rPr>
          <w:rFonts w:ascii="Times New Roman" w:eastAsia="Calibri" w:hAnsi="Times New Roman" w:cs="Times New Roman"/>
          <w:b/>
          <w:sz w:val="28"/>
          <w:szCs w:val="28"/>
        </w:rPr>
        <w:t xml:space="preserve">Розподіл балів, які отримують здобувачі вищої освіти при поточному </w:t>
      </w:r>
    </w:p>
    <w:p w:rsidR="00D53BD4" w:rsidRPr="00DF17BF" w:rsidRDefault="00D53BD4" w:rsidP="00D53BD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D53BD4">
        <w:rPr>
          <w:rFonts w:ascii="Times New Roman" w:eastAsia="Calibri" w:hAnsi="Times New Roman" w:cs="Times New Roman"/>
          <w:b/>
          <w:sz w:val="28"/>
          <w:szCs w:val="28"/>
        </w:rPr>
        <w:t>оцінюванні знань</w:t>
      </w:r>
      <w:r w:rsidR="00DF17BF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(</w:t>
      </w:r>
      <w:r w:rsidR="00DF17BF">
        <w:rPr>
          <w:rFonts w:ascii="Times New Roman" w:eastAsia="Calibri" w:hAnsi="Times New Roman" w:cs="Times New Roman"/>
          <w:b/>
          <w:sz w:val="28"/>
          <w:szCs w:val="28"/>
        </w:rPr>
        <w:t>залік</w:t>
      </w:r>
      <w:r w:rsidR="00DF17BF">
        <w:rPr>
          <w:rFonts w:ascii="Times New Roman" w:eastAsia="Calibri" w:hAnsi="Times New Roman" w:cs="Times New Roman"/>
          <w:b/>
          <w:sz w:val="28"/>
          <w:szCs w:val="28"/>
          <w:lang w:val="en-US"/>
        </w:rPr>
        <w:t>)</w:t>
      </w:r>
    </w:p>
    <w:p w:rsidR="00D53BD4" w:rsidRPr="00D53BD4" w:rsidRDefault="00D53BD4" w:rsidP="00D53BD4">
      <w:pPr>
        <w:rPr>
          <w:rFonts w:ascii="Times New Roman;Times New Roman" w:eastAsia="Calibri" w:hAnsi="Times New Roman;Times New Roman" w:cs="Times New Roman;Times New Roman"/>
          <w:b/>
        </w:rPr>
      </w:pPr>
    </w:p>
    <w:tbl>
      <w:tblPr>
        <w:tblW w:w="9322" w:type="dxa"/>
        <w:tblLook w:val="04A0"/>
      </w:tblPr>
      <w:tblGrid>
        <w:gridCol w:w="1129"/>
        <w:gridCol w:w="1418"/>
        <w:gridCol w:w="1417"/>
        <w:gridCol w:w="993"/>
        <w:gridCol w:w="850"/>
        <w:gridCol w:w="851"/>
        <w:gridCol w:w="708"/>
        <w:gridCol w:w="1956"/>
      </w:tblGrid>
      <w:tr w:rsidR="00473B3C" w:rsidRPr="00D53BD4" w:rsidTr="00473B3C">
        <w:trPr>
          <w:trHeight w:val="275"/>
        </w:trPr>
        <w:tc>
          <w:tcPr>
            <w:tcW w:w="73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B3C" w:rsidRPr="00473B3C" w:rsidRDefault="00473B3C" w:rsidP="00D53BD4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</w:rPr>
              <w:t>Поточне тестування та самостійна робота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3B3C" w:rsidRDefault="00473B3C" w:rsidP="00473B3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Сума</w:t>
            </w:r>
          </w:p>
          <w:p w:rsidR="00473B3C" w:rsidRDefault="00473B3C" w:rsidP="00C679EA">
            <w:pPr>
              <w:tabs>
                <w:tab w:val="left" w:pos="0"/>
              </w:tabs>
              <w:spacing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B3C" w:rsidRPr="00D53BD4" w:rsidRDefault="00473B3C" w:rsidP="00C679EA">
            <w:pPr>
              <w:tabs>
                <w:tab w:val="left" w:pos="0"/>
              </w:tabs>
              <w:spacing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B3C" w:rsidRPr="00473B3C" w:rsidRDefault="00473B3C" w:rsidP="00D53BD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3B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зараховано</w:t>
            </w:r>
          </w:p>
        </w:tc>
      </w:tr>
      <w:tr w:rsidR="00473B3C" w:rsidRPr="00D53BD4" w:rsidTr="00473B3C">
        <w:trPr>
          <w:trHeight w:val="405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3B3C" w:rsidRPr="00473B3C" w:rsidRDefault="00473B3C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</w:rPr>
              <w:t>Змістовий модуль 1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3B3C" w:rsidRPr="00473B3C" w:rsidRDefault="00473B3C" w:rsidP="00473B3C">
            <w:pPr>
              <w:tabs>
                <w:tab w:val="left" w:pos="0"/>
                <w:tab w:val="left" w:pos="86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</w:rPr>
              <w:t>Змістовий модуль 2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B3C" w:rsidRPr="00D53BD4" w:rsidRDefault="00473B3C" w:rsidP="00D53BD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B3C" w:rsidRPr="00D53BD4" w:rsidTr="00473B3C">
        <w:trPr>
          <w:trHeight w:val="27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3B3C" w:rsidRPr="00473B3C" w:rsidRDefault="00473B3C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</w:rPr>
              <w:t>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3B3C" w:rsidRPr="00473B3C" w:rsidRDefault="00473B3C" w:rsidP="00D53BD4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</w:rPr>
              <w:t>Т2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3B3C" w:rsidRPr="00473B3C" w:rsidRDefault="00473B3C" w:rsidP="00D53BD4">
            <w:pPr>
              <w:tabs>
                <w:tab w:val="left" w:pos="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</w:rPr>
              <w:t>Т3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3B3C" w:rsidRPr="00473B3C" w:rsidRDefault="00473B3C" w:rsidP="00D53BD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</w:rPr>
              <w:t>Т4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3B3C" w:rsidRPr="00473B3C" w:rsidRDefault="00473B3C" w:rsidP="00D53BD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</w:rPr>
              <w:t>Т5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3B3C" w:rsidRPr="00473B3C" w:rsidRDefault="00473B3C" w:rsidP="00D53BD4">
            <w:pPr>
              <w:tabs>
                <w:tab w:val="left" w:pos="0"/>
              </w:tabs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</w:rPr>
              <w:t>Т6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3B3C" w:rsidRPr="00473B3C" w:rsidRDefault="00473B3C" w:rsidP="00D53BD4">
            <w:pPr>
              <w:tabs>
                <w:tab w:val="left" w:pos="-108"/>
              </w:tabs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</w:rPr>
              <w:t>Т7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B3C" w:rsidRPr="00D53BD4" w:rsidRDefault="00473B3C" w:rsidP="00D53BD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B3C" w:rsidRPr="00D53BD4" w:rsidTr="00473B3C">
        <w:trPr>
          <w:trHeight w:val="5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3B3C" w:rsidRPr="00473B3C" w:rsidRDefault="00473B3C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3B3C" w:rsidRPr="00473B3C" w:rsidRDefault="00473B3C" w:rsidP="00D53BD4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3B3C" w:rsidRPr="00473B3C" w:rsidRDefault="00473B3C" w:rsidP="00D53BD4">
            <w:pPr>
              <w:tabs>
                <w:tab w:val="left" w:pos="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3B3C" w:rsidRPr="00473B3C" w:rsidRDefault="00473B3C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3B3C" w:rsidRPr="00473B3C" w:rsidRDefault="00473B3C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3B3C" w:rsidRPr="00473B3C" w:rsidRDefault="00473B3C" w:rsidP="00D53BD4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3B3C" w:rsidRPr="00473B3C" w:rsidRDefault="00473B3C" w:rsidP="00D53BD4">
            <w:pPr>
              <w:tabs>
                <w:tab w:val="left" w:pos="-108"/>
              </w:tabs>
              <w:ind w:right="-249"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B3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3C" w:rsidRPr="00D53BD4" w:rsidRDefault="00473B3C" w:rsidP="00D53BD4">
            <w:pPr>
              <w:tabs>
                <w:tab w:val="left" w:pos="0"/>
              </w:tabs>
              <w:snapToGri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73B3C" w:rsidRPr="00473B3C" w:rsidRDefault="00473B3C" w:rsidP="00473B3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val="ru-RU" w:eastAsia="en-US"/>
        </w:rPr>
      </w:pPr>
      <w:r w:rsidRPr="00473B3C">
        <w:rPr>
          <w:rFonts w:ascii="Times New Roman" w:eastAsiaTheme="minorHAnsi" w:hAnsi="Times New Roman" w:cs="Times New Roman"/>
          <w:iCs/>
          <w:sz w:val="28"/>
          <w:szCs w:val="28"/>
          <w:lang w:val="ru-RU" w:eastAsia="en-US"/>
        </w:rPr>
        <w:t>Т1, Т2 … Т</w:t>
      </w:r>
      <w:r>
        <w:rPr>
          <w:rFonts w:ascii="Times New Roman" w:eastAsiaTheme="minorHAnsi" w:hAnsi="Times New Roman" w:cs="Times New Roman"/>
          <w:iCs/>
          <w:sz w:val="28"/>
          <w:szCs w:val="28"/>
          <w:lang w:val="ru-RU" w:eastAsia="en-US"/>
        </w:rPr>
        <w:t>7</w:t>
      </w:r>
      <w:r w:rsidRPr="00473B3C">
        <w:rPr>
          <w:rFonts w:ascii="Times New Roman" w:eastAsiaTheme="minorHAnsi" w:hAnsi="Times New Roman" w:cs="Times New Roman"/>
          <w:iCs/>
          <w:sz w:val="28"/>
          <w:szCs w:val="28"/>
          <w:lang w:val="ru-RU" w:eastAsia="en-US"/>
        </w:rPr>
        <w:t xml:space="preserve"> – теми </w:t>
      </w:r>
      <w:proofErr w:type="spellStart"/>
      <w:r w:rsidRPr="00473B3C">
        <w:rPr>
          <w:rFonts w:ascii="Times New Roman" w:eastAsiaTheme="minorHAnsi" w:hAnsi="Times New Roman" w:cs="Times New Roman"/>
          <w:iCs/>
          <w:sz w:val="28"/>
          <w:szCs w:val="28"/>
          <w:lang w:val="ru-RU" w:eastAsia="en-US"/>
        </w:rPr>
        <w:t>змістових</w:t>
      </w:r>
      <w:proofErr w:type="spellEnd"/>
      <w:r w:rsidRPr="00473B3C">
        <w:rPr>
          <w:rFonts w:ascii="Times New Roman" w:eastAsiaTheme="minorHAnsi" w:hAnsi="Times New Roman" w:cs="Times New Roman"/>
          <w:iCs/>
          <w:sz w:val="28"/>
          <w:szCs w:val="28"/>
          <w:lang w:val="ru-RU" w:eastAsia="en-US"/>
        </w:rPr>
        <w:t xml:space="preserve"> </w:t>
      </w:r>
      <w:proofErr w:type="spellStart"/>
      <w:r w:rsidRPr="00473B3C">
        <w:rPr>
          <w:rFonts w:ascii="Times New Roman" w:eastAsiaTheme="minorHAnsi" w:hAnsi="Times New Roman" w:cs="Times New Roman"/>
          <w:iCs/>
          <w:sz w:val="28"/>
          <w:szCs w:val="28"/>
          <w:lang w:val="ru-RU" w:eastAsia="en-US"/>
        </w:rPr>
        <w:t>модулів</w:t>
      </w:r>
      <w:proofErr w:type="spellEnd"/>
    </w:p>
    <w:p w:rsidR="00D53BD4" w:rsidRPr="00D53BD4" w:rsidRDefault="00D53BD4" w:rsidP="00D53BD4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060789" w:rsidRPr="008E0ADE" w:rsidRDefault="00060789" w:rsidP="0006078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0ADE">
        <w:rPr>
          <w:rFonts w:ascii="Times New Roman" w:hAnsi="Times New Roman" w:cs="Times New Roman"/>
          <w:b/>
          <w:bCs/>
          <w:sz w:val="28"/>
          <w:szCs w:val="28"/>
        </w:rPr>
        <w:t>ПОЛІТИК</w:t>
      </w:r>
      <w:r w:rsidR="008E0AD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E0ADE">
        <w:rPr>
          <w:rFonts w:ascii="Times New Roman" w:hAnsi="Times New Roman" w:cs="Times New Roman"/>
          <w:b/>
          <w:bCs/>
          <w:sz w:val="28"/>
          <w:szCs w:val="28"/>
        </w:rPr>
        <w:t xml:space="preserve"> КУРСУ</w:t>
      </w:r>
    </w:p>
    <w:p w:rsidR="00473B3C" w:rsidRPr="004501CF" w:rsidRDefault="00473B3C" w:rsidP="000607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3B3C" w:rsidRPr="00473B3C" w:rsidRDefault="00473B3C" w:rsidP="00473B3C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3B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Політика </w:t>
      </w:r>
      <w:proofErr w:type="spellStart"/>
      <w:r w:rsidRPr="00473B3C">
        <w:rPr>
          <w:rFonts w:ascii="Times New Roman" w:eastAsiaTheme="minorHAnsi" w:hAnsi="Times New Roman" w:cs="Times New Roman"/>
          <w:sz w:val="28"/>
          <w:szCs w:val="28"/>
          <w:lang w:eastAsia="en-US"/>
        </w:rPr>
        <w:t>дедлайнів</w:t>
      </w:r>
      <w:proofErr w:type="spellEnd"/>
      <w:r w:rsidRPr="00473B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передбачає не лише присутність здобувача вищої освіти на лекціях і семінарських заняттях, а й його активну роботу. У разі невідвідування занять без поважних причин, здобувач вищої освіти зобов’язаний опрацювати навчальний матеріал шляхом підготовки та захисту реферату за пропущеною темою занять.</w:t>
      </w:r>
    </w:p>
    <w:p w:rsidR="00473B3C" w:rsidRPr="00473B3C" w:rsidRDefault="00473B3C" w:rsidP="00473B3C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3B3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ab/>
        <w:t xml:space="preserve">Політика дотримання академічної доброчесності полягає у запровадженні положень норм чинного законодавства України в науково-дослідній сфері та освітнього процесу, правил Кодексу академічної доброчесності Національного університету «Запорізька політехніка» та дотриманні стандартів чесної й високопрофесійної діяльності науково-педагогічних працівників кафедри та здобувачів вищої освіти. </w:t>
      </w:r>
    </w:p>
    <w:p w:rsidR="00473B3C" w:rsidRPr="00473B3C" w:rsidRDefault="00473B3C" w:rsidP="00473B3C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3B3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Під час вивчення навчальної дисципліни кожен здобувач вищої освіти повинен дотримуватися етичних принципів і цінностей академічної доброчесності, при цьому він зобов’язаний з повагою та толерантністю ставитися до всіх членів академічної спільноти. Так, з метою забезпечення довіри до результатів навчання здобувач вищої освіти повинен виконувати контрольні роботи самостійно, при цьому не допускається залучення при розв’язанні індивідуальних занять інших осіб. У разі виявлення ознак академічного плагіату, а також </w:t>
      </w:r>
      <w:proofErr w:type="spellStart"/>
      <w:r w:rsidRPr="00473B3C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самоплагіату</w:t>
      </w:r>
      <w:proofErr w:type="spellEnd"/>
      <w:r w:rsidRPr="00473B3C">
        <w:rPr>
          <w:rFonts w:ascii="Times New Roman" w:eastAsiaTheme="minorHAnsi" w:hAnsi="Times New Roman" w:cs="Times New Roman"/>
          <w:sz w:val="28"/>
          <w:szCs w:val="28"/>
          <w:lang w:eastAsia="en-US"/>
        </w:rPr>
        <w:t>, фабрикації, фальсифікації, списування, обману, зазначена робота не зараховується і навчальна дисципліна не вважається зарахованою.</w:t>
      </w:r>
    </w:p>
    <w:p w:rsidR="00D53BD4" w:rsidRPr="00D53BD4" w:rsidRDefault="00473B3C" w:rsidP="00473B3C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73B3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За порушення академічної доброчесності здобувач вищої освіти може бути притягнутий до академічної відповідальності, а саме: повторне проходження оцінювання (контрольна робота, залік); повторне проходження відповідного освітнього компонента освітньої програми; позбавлення академічної стипендії тощо; відрахування з університету, застосовується у випадку систематичних грубих порушень і лише після того, як не дали ефекту інші заходи впливу</w:t>
      </w:r>
      <w:r w:rsidRPr="00473B3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  <w:r w:rsidR="00D53BD4"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</w:t>
      </w:r>
    </w:p>
    <w:p w:rsidR="00A95C48" w:rsidRPr="004501CF" w:rsidRDefault="00A95C48" w:rsidP="00161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F6C" w:rsidRPr="008E0ADE" w:rsidRDefault="00EF0F6C" w:rsidP="00EF0F6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ADE">
        <w:rPr>
          <w:rFonts w:ascii="Times New Roman" w:hAnsi="Times New Roman" w:cs="Times New Roman"/>
          <w:b/>
          <w:sz w:val="28"/>
          <w:szCs w:val="28"/>
        </w:rPr>
        <w:t>ТЕХНІЧНІ ВИМОГИ ДЛЯ РОБОТИ НА КУРСІ</w:t>
      </w:r>
    </w:p>
    <w:p w:rsidR="00473B3C" w:rsidRPr="004501CF" w:rsidRDefault="00473B3C" w:rsidP="00EF0F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B3C" w:rsidRPr="00473B3C" w:rsidRDefault="00473B3C" w:rsidP="00473B3C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B3C">
        <w:rPr>
          <w:rFonts w:ascii="Times New Roman" w:hAnsi="Times New Roman" w:cs="Times New Roman"/>
          <w:sz w:val="28"/>
          <w:szCs w:val="28"/>
        </w:rPr>
        <w:t xml:space="preserve">Система дистанційного навчання НУ «Запорізька політехніка» (Система </w:t>
      </w:r>
      <w:proofErr w:type="spellStart"/>
      <w:r w:rsidRPr="00473B3C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473B3C">
        <w:rPr>
          <w:rFonts w:ascii="Times New Roman" w:hAnsi="Times New Roman" w:cs="Times New Roman"/>
          <w:sz w:val="28"/>
          <w:szCs w:val="28"/>
        </w:rPr>
        <w:t>) https://moodle.zp.edu.ua/;</w:t>
      </w:r>
    </w:p>
    <w:p w:rsidR="00473B3C" w:rsidRDefault="00473B3C" w:rsidP="00473B3C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B3C">
        <w:rPr>
          <w:rFonts w:ascii="Times New Roman" w:hAnsi="Times New Roman" w:cs="Times New Roman"/>
          <w:sz w:val="28"/>
          <w:szCs w:val="28"/>
        </w:rPr>
        <w:t xml:space="preserve">Електронний Інституційний </w:t>
      </w:r>
      <w:proofErr w:type="spellStart"/>
      <w:r w:rsidRPr="00473B3C">
        <w:rPr>
          <w:rFonts w:ascii="Times New Roman" w:hAnsi="Times New Roman" w:cs="Times New Roman"/>
          <w:sz w:val="28"/>
          <w:szCs w:val="28"/>
        </w:rPr>
        <w:t>репозитарій</w:t>
      </w:r>
      <w:proofErr w:type="spellEnd"/>
      <w:r w:rsidRPr="00473B3C">
        <w:rPr>
          <w:rFonts w:ascii="Times New Roman" w:hAnsi="Times New Roman" w:cs="Times New Roman"/>
          <w:sz w:val="28"/>
          <w:szCs w:val="28"/>
        </w:rPr>
        <w:t xml:space="preserve"> Національного університету «Запорізька політехніка» http://eir.zp.edu.ua/;</w:t>
      </w:r>
    </w:p>
    <w:p w:rsidR="00473B3C" w:rsidRPr="00473B3C" w:rsidRDefault="00473B3C" w:rsidP="00473B3C">
      <w:pPr>
        <w:pStyle w:val="af0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B3C">
        <w:rPr>
          <w:rFonts w:ascii="Times New Roman" w:hAnsi="Times New Roman" w:cs="Times New Roman"/>
          <w:sz w:val="28"/>
          <w:szCs w:val="28"/>
        </w:rPr>
        <w:t>Інформаційні електронні ресурси наукової бібліотеки університету «Запорізька політехніка» http://library.zp.edu.ua.</w:t>
      </w:r>
    </w:p>
    <w:sectPr w:rsidR="00473B3C" w:rsidRPr="00473B3C" w:rsidSect="005C6D03">
      <w:head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CF2" w:rsidRDefault="00AA7CF2" w:rsidP="003E6319">
      <w:pPr>
        <w:spacing w:line="240" w:lineRule="auto"/>
      </w:pPr>
      <w:r>
        <w:separator/>
      </w:r>
    </w:p>
  </w:endnote>
  <w:endnote w:type="continuationSeparator" w:id="0">
    <w:p w:rsidR="00AA7CF2" w:rsidRDefault="00AA7CF2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CF2" w:rsidRDefault="00AA7CF2" w:rsidP="003E6319">
      <w:pPr>
        <w:spacing w:line="240" w:lineRule="auto"/>
      </w:pPr>
      <w:r>
        <w:separator/>
      </w:r>
    </w:p>
  </w:footnote>
  <w:footnote w:type="continuationSeparator" w:id="0">
    <w:p w:rsidR="00AA7CF2" w:rsidRDefault="00AA7CF2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19" w:rsidRPr="003E6319" w:rsidRDefault="003E6319">
    <w:pPr>
      <w:pStyle w:val="aa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rect id="_x0000_i1027" style="width:0;height:1.5pt" o:hralign="center" o:bullet="t" o:hrstd="t" o:hr="t" fillcolor="#a0a0a0" stroked="f"/>
    </w:pict>
  </w:numPicBullet>
  <w:abstractNum w:abstractNumId="0">
    <w:nsid w:val="110B7EB4"/>
    <w:multiLevelType w:val="hybridMultilevel"/>
    <w:tmpl w:val="1A7EAB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45525"/>
    <w:multiLevelType w:val="hybridMultilevel"/>
    <w:tmpl w:val="6C86E98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70EA3"/>
    <w:multiLevelType w:val="hybridMultilevel"/>
    <w:tmpl w:val="F69C73E8"/>
    <w:lvl w:ilvl="0" w:tplc="873C848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1C4903"/>
    <w:multiLevelType w:val="hybridMultilevel"/>
    <w:tmpl w:val="3E62B044"/>
    <w:lvl w:ilvl="0" w:tplc="554A5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D21A8D"/>
    <w:multiLevelType w:val="hybridMultilevel"/>
    <w:tmpl w:val="7D50F45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A5B4D"/>
    <w:multiLevelType w:val="hybridMultilevel"/>
    <w:tmpl w:val="AD0043C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8B1CD2"/>
    <w:multiLevelType w:val="hybridMultilevel"/>
    <w:tmpl w:val="16C28DB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36EDB"/>
    <w:multiLevelType w:val="multilevel"/>
    <w:tmpl w:val="268C46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F2A3403"/>
    <w:multiLevelType w:val="hybridMultilevel"/>
    <w:tmpl w:val="D75A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EB3996"/>
    <w:multiLevelType w:val="multilevel"/>
    <w:tmpl w:val="D1460B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CD6"/>
    <w:rsid w:val="00002F98"/>
    <w:rsid w:val="00007859"/>
    <w:rsid w:val="00007FB7"/>
    <w:rsid w:val="00016E73"/>
    <w:rsid w:val="0002498D"/>
    <w:rsid w:val="000332E1"/>
    <w:rsid w:val="0003459B"/>
    <w:rsid w:val="00036A30"/>
    <w:rsid w:val="000430A2"/>
    <w:rsid w:val="00045BC2"/>
    <w:rsid w:val="000470AD"/>
    <w:rsid w:val="000504A1"/>
    <w:rsid w:val="00056374"/>
    <w:rsid w:val="0005784F"/>
    <w:rsid w:val="00060789"/>
    <w:rsid w:val="00064473"/>
    <w:rsid w:val="0006466D"/>
    <w:rsid w:val="00081B81"/>
    <w:rsid w:val="00083B88"/>
    <w:rsid w:val="000915B8"/>
    <w:rsid w:val="00094BA2"/>
    <w:rsid w:val="000960CA"/>
    <w:rsid w:val="00097F78"/>
    <w:rsid w:val="000A15AF"/>
    <w:rsid w:val="000A3A8B"/>
    <w:rsid w:val="000A46F3"/>
    <w:rsid w:val="000B0C73"/>
    <w:rsid w:val="000B0F65"/>
    <w:rsid w:val="000B195A"/>
    <w:rsid w:val="000B1CC4"/>
    <w:rsid w:val="000C0F48"/>
    <w:rsid w:val="000C397A"/>
    <w:rsid w:val="000C7429"/>
    <w:rsid w:val="000D667D"/>
    <w:rsid w:val="000D6B77"/>
    <w:rsid w:val="000F26D5"/>
    <w:rsid w:val="000F369A"/>
    <w:rsid w:val="00100045"/>
    <w:rsid w:val="00103368"/>
    <w:rsid w:val="00120BAC"/>
    <w:rsid w:val="00122829"/>
    <w:rsid w:val="00125335"/>
    <w:rsid w:val="00131C97"/>
    <w:rsid w:val="001408F9"/>
    <w:rsid w:val="0014726F"/>
    <w:rsid w:val="00154021"/>
    <w:rsid w:val="0016120D"/>
    <w:rsid w:val="001619A5"/>
    <w:rsid w:val="001643B5"/>
    <w:rsid w:val="00165828"/>
    <w:rsid w:val="001701F9"/>
    <w:rsid w:val="0018196B"/>
    <w:rsid w:val="00184F11"/>
    <w:rsid w:val="001853CE"/>
    <w:rsid w:val="001865A1"/>
    <w:rsid w:val="0019398A"/>
    <w:rsid w:val="00197B4C"/>
    <w:rsid w:val="00197C73"/>
    <w:rsid w:val="001A6978"/>
    <w:rsid w:val="001D4A35"/>
    <w:rsid w:val="001D4B3B"/>
    <w:rsid w:val="001E379D"/>
    <w:rsid w:val="001F009B"/>
    <w:rsid w:val="001F2AEB"/>
    <w:rsid w:val="00204058"/>
    <w:rsid w:val="00204C90"/>
    <w:rsid w:val="00206CFC"/>
    <w:rsid w:val="0022029F"/>
    <w:rsid w:val="00224EBB"/>
    <w:rsid w:val="00226B4D"/>
    <w:rsid w:val="00226E8A"/>
    <w:rsid w:val="0023091C"/>
    <w:rsid w:val="00231978"/>
    <w:rsid w:val="002320E7"/>
    <w:rsid w:val="00234C29"/>
    <w:rsid w:val="002466FF"/>
    <w:rsid w:val="00252367"/>
    <w:rsid w:val="00256C42"/>
    <w:rsid w:val="00257443"/>
    <w:rsid w:val="00263483"/>
    <w:rsid w:val="0028095F"/>
    <w:rsid w:val="002957DC"/>
    <w:rsid w:val="002B113B"/>
    <w:rsid w:val="002B402A"/>
    <w:rsid w:val="002D4DFE"/>
    <w:rsid w:val="002D7C46"/>
    <w:rsid w:val="002E7212"/>
    <w:rsid w:val="002F5E86"/>
    <w:rsid w:val="00305DEC"/>
    <w:rsid w:val="00305E9E"/>
    <w:rsid w:val="00314E09"/>
    <w:rsid w:val="00315935"/>
    <w:rsid w:val="003253E7"/>
    <w:rsid w:val="00336B44"/>
    <w:rsid w:val="00352A89"/>
    <w:rsid w:val="00360A42"/>
    <w:rsid w:val="003646E6"/>
    <w:rsid w:val="003676E1"/>
    <w:rsid w:val="00374698"/>
    <w:rsid w:val="00376C83"/>
    <w:rsid w:val="003A784A"/>
    <w:rsid w:val="003B3030"/>
    <w:rsid w:val="003B3A73"/>
    <w:rsid w:val="003B5AF0"/>
    <w:rsid w:val="003C5CD4"/>
    <w:rsid w:val="003D0C0A"/>
    <w:rsid w:val="003D70F1"/>
    <w:rsid w:val="003E1C73"/>
    <w:rsid w:val="003E6319"/>
    <w:rsid w:val="00403E8B"/>
    <w:rsid w:val="0040541A"/>
    <w:rsid w:val="00412699"/>
    <w:rsid w:val="004163C3"/>
    <w:rsid w:val="00420144"/>
    <w:rsid w:val="004227C0"/>
    <w:rsid w:val="00426EDA"/>
    <w:rsid w:val="00427831"/>
    <w:rsid w:val="00427A2A"/>
    <w:rsid w:val="00431F11"/>
    <w:rsid w:val="004332E2"/>
    <w:rsid w:val="004352B3"/>
    <w:rsid w:val="00437419"/>
    <w:rsid w:val="00440340"/>
    <w:rsid w:val="0044501C"/>
    <w:rsid w:val="004501CF"/>
    <w:rsid w:val="004523F9"/>
    <w:rsid w:val="0045416C"/>
    <w:rsid w:val="00463022"/>
    <w:rsid w:val="00463238"/>
    <w:rsid w:val="00473B3C"/>
    <w:rsid w:val="00474F5D"/>
    <w:rsid w:val="004763A8"/>
    <w:rsid w:val="00480E19"/>
    <w:rsid w:val="004A3481"/>
    <w:rsid w:val="004A4CE4"/>
    <w:rsid w:val="004B2064"/>
    <w:rsid w:val="004B7B19"/>
    <w:rsid w:val="004C19AB"/>
    <w:rsid w:val="004D4A9D"/>
    <w:rsid w:val="004E42A3"/>
    <w:rsid w:val="004E5F43"/>
    <w:rsid w:val="004E659B"/>
    <w:rsid w:val="004F08AE"/>
    <w:rsid w:val="004F62A4"/>
    <w:rsid w:val="00500818"/>
    <w:rsid w:val="005037CB"/>
    <w:rsid w:val="00504569"/>
    <w:rsid w:val="00516CDD"/>
    <w:rsid w:val="00516E6A"/>
    <w:rsid w:val="00532406"/>
    <w:rsid w:val="005345D0"/>
    <w:rsid w:val="0053684D"/>
    <w:rsid w:val="005418B6"/>
    <w:rsid w:val="005471D8"/>
    <w:rsid w:val="005479DE"/>
    <w:rsid w:val="00550525"/>
    <w:rsid w:val="00565117"/>
    <w:rsid w:val="00566CD5"/>
    <w:rsid w:val="00572B73"/>
    <w:rsid w:val="00576117"/>
    <w:rsid w:val="0058228D"/>
    <w:rsid w:val="00582F14"/>
    <w:rsid w:val="0058346D"/>
    <w:rsid w:val="0058443E"/>
    <w:rsid w:val="005865C9"/>
    <w:rsid w:val="005901C4"/>
    <w:rsid w:val="00590205"/>
    <w:rsid w:val="00593EA4"/>
    <w:rsid w:val="005973A4"/>
    <w:rsid w:val="005A1110"/>
    <w:rsid w:val="005A1770"/>
    <w:rsid w:val="005A1827"/>
    <w:rsid w:val="005A6B01"/>
    <w:rsid w:val="005B6D1F"/>
    <w:rsid w:val="005C6D03"/>
    <w:rsid w:val="005D0091"/>
    <w:rsid w:val="005D5271"/>
    <w:rsid w:val="005D7D98"/>
    <w:rsid w:val="005E6DCB"/>
    <w:rsid w:val="005F0598"/>
    <w:rsid w:val="005F2E3B"/>
    <w:rsid w:val="005F44CF"/>
    <w:rsid w:val="005F5520"/>
    <w:rsid w:val="005F57CF"/>
    <w:rsid w:val="005F71A4"/>
    <w:rsid w:val="00605C74"/>
    <w:rsid w:val="00605C9C"/>
    <w:rsid w:val="00611020"/>
    <w:rsid w:val="00622D3F"/>
    <w:rsid w:val="00627385"/>
    <w:rsid w:val="00633273"/>
    <w:rsid w:val="006420C0"/>
    <w:rsid w:val="00642295"/>
    <w:rsid w:val="006446BB"/>
    <w:rsid w:val="00654460"/>
    <w:rsid w:val="00657D38"/>
    <w:rsid w:val="00670299"/>
    <w:rsid w:val="00671E42"/>
    <w:rsid w:val="0067628C"/>
    <w:rsid w:val="00677ECD"/>
    <w:rsid w:val="00681E2D"/>
    <w:rsid w:val="006B1809"/>
    <w:rsid w:val="006B3A86"/>
    <w:rsid w:val="006B3F74"/>
    <w:rsid w:val="006D3E66"/>
    <w:rsid w:val="006D503A"/>
    <w:rsid w:val="006E2AAE"/>
    <w:rsid w:val="006F4B98"/>
    <w:rsid w:val="006F52DE"/>
    <w:rsid w:val="007046D2"/>
    <w:rsid w:val="007049CD"/>
    <w:rsid w:val="0070793B"/>
    <w:rsid w:val="007142FB"/>
    <w:rsid w:val="0072782F"/>
    <w:rsid w:val="00733600"/>
    <w:rsid w:val="00741813"/>
    <w:rsid w:val="00742609"/>
    <w:rsid w:val="007511A1"/>
    <w:rsid w:val="00755D55"/>
    <w:rsid w:val="00760E8C"/>
    <w:rsid w:val="00764FDA"/>
    <w:rsid w:val="00773846"/>
    <w:rsid w:val="00795730"/>
    <w:rsid w:val="007A215F"/>
    <w:rsid w:val="007A5BFD"/>
    <w:rsid w:val="007A7C17"/>
    <w:rsid w:val="007B4401"/>
    <w:rsid w:val="007B7ACB"/>
    <w:rsid w:val="007D6AF0"/>
    <w:rsid w:val="007F28DC"/>
    <w:rsid w:val="008009CB"/>
    <w:rsid w:val="00803A31"/>
    <w:rsid w:val="00805695"/>
    <w:rsid w:val="00814182"/>
    <w:rsid w:val="0082422A"/>
    <w:rsid w:val="00830575"/>
    <w:rsid w:val="00842014"/>
    <w:rsid w:val="0085007E"/>
    <w:rsid w:val="00854536"/>
    <w:rsid w:val="00856FCD"/>
    <w:rsid w:val="008577AE"/>
    <w:rsid w:val="00860225"/>
    <w:rsid w:val="00871FDC"/>
    <w:rsid w:val="00872075"/>
    <w:rsid w:val="0087310F"/>
    <w:rsid w:val="00874F74"/>
    <w:rsid w:val="00882D46"/>
    <w:rsid w:val="0089223F"/>
    <w:rsid w:val="00893295"/>
    <w:rsid w:val="008A6C70"/>
    <w:rsid w:val="008B3B4C"/>
    <w:rsid w:val="008B47A3"/>
    <w:rsid w:val="008B4F08"/>
    <w:rsid w:val="008C1B9B"/>
    <w:rsid w:val="008C528A"/>
    <w:rsid w:val="008D0622"/>
    <w:rsid w:val="008D0F54"/>
    <w:rsid w:val="008D6EFA"/>
    <w:rsid w:val="008E0ADE"/>
    <w:rsid w:val="008F029B"/>
    <w:rsid w:val="008F090D"/>
    <w:rsid w:val="008F4412"/>
    <w:rsid w:val="009009BA"/>
    <w:rsid w:val="00903A11"/>
    <w:rsid w:val="00903C1E"/>
    <w:rsid w:val="00911E56"/>
    <w:rsid w:val="0091307C"/>
    <w:rsid w:val="00915023"/>
    <w:rsid w:val="00924A49"/>
    <w:rsid w:val="00925464"/>
    <w:rsid w:val="00937B65"/>
    <w:rsid w:val="0094385A"/>
    <w:rsid w:val="00944D8E"/>
    <w:rsid w:val="009454BA"/>
    <w:rsid w:val="00945849"/>
    <w:rsid w:val="00947FA5"/>
    <w:rsid w:val="00952E98"/>
    <w:rsid w:val="0096002C"/>
    <w:rsid w:val="00991847"/>
    <w:rsid w:val="00993022"/>
    <w:rsid w:val="00996187"/>
    <w:rsid w:val="009B3D4C"/>
    <w:rsid w:val="009B711E"/>
    <w:rsid w:val="009C5A12"/>
    <w:rsid w:val="009C6525"/>
    <w:rsid w:val="009D15F4"/>
    <w:rsid w:val="009D1E77"/>
    <w:rsid w:val="009D2294"/>
    <w:rsid w:val="009E44E4"/>
    <w:rsid w:val="009F5B36"/>
    <w:rsid w:val="00A0338D"/>
    <w:rsid w:val="00A05C86"/>
    <w:rsid w:val="00A12DBA"/>
    <w:rsid w:val="00A13D79"/>
    <w:rsid w:val="00A21E97"/>
    <w:rsid w:val="00A254CA"/>
    <w:rsid w:val="00A30DB4"/>
    <w:rsid w:val="00A344D2"/>
    <w:rsid w:val="00A4099C"/>
    <w:rsid w:val="00A6271B"/>
    <w:rsid w:val="00A717C3"/>
    <w:rsid w:val="00A73D73"/>
    <w:rsid w:val="00A82176"/>
    <w:rsid w:val="00A821AE"/>
    <w:rsid w:val="00A826D1"/>
    <w:rsid w:val="00A82C10"/>
    <w:rsid w:val="00A86CB5"/>
    <w:rsid w:val="00A903AE"/>
    <w:rsid w:val="00A9072A"/>
    <w:rsid w:val="00A908AB"/>
    <w:rsid w:val="00A9120E"/>
    <w:rsid w:val="00A95C48"/>
    <w:rsid w:val="00A9683C"/>
    <w:rsid w:val="00AA08BD"/>
    <w:rsid w:val="00AA7CF2"/>
    <w:rsid w:val="00AC14FB"/>
    <w:rsid w:val="00AE16BF"/>
    <w:rsid w:val="00AE16E6"/>
    <w:rsid w:val="00AE4320"/>
    <w:rsid w:val="00AF50C6"/>
    <w:rsid w:val="00B0099F"/>
    <w:rsid w:val="00B02B8B"/>
    <w:rsid w:val="00B0557E"/>
    <w:rsid w:val="00B107C2"/>
    <w:rsid w:val="00B21B58"/>
    <w:rsid w:val="00B23055"/>
    <w:rsid w:val="00B25AED"/>
    <w:rsid w:val="00B3289D"/>
    <w:rsid w:val="00B33F4C"/>
    <w:rsid w:val="00B35D9C"/>
    <w:rsid w:val="00B37022"/>
    <w:rsid w:val="00B417ED"/>
    <w:rsid w:val="00B5217A"/>
    <w:rsid w:val="00B54496"/>
    <w:rsid w:val="00B54998"/>
    <w:rsid w:val="00B5527C"/>
    <w:rsid w:val="00B6274D"/>
    <w:rsid w:val="00B62C5D"/>
    <w:rsid w:val="00B74061"/>
    <w:rsid w:val="00B75F65"/>
    <w:rsid w:val="00B80F68"/>
    <w:rsid w:val="00B81BFE"/>
    <w:rsid w:val="00B827F6"/>
    <w:rsid w:val="00B85836"/>
    <w:rsid w:val="00B85D06"/>
    <w:rsid w:val="00B910C9"/>
    <w:rsid w:val="00B9749A"/>
    <w:rsid w:val="00BA1CE8"/>
    <w:rsid w:val="00BA4B1C"/>
    <w:rsid w:val="00BA6E68"/>
    <w:rsid w:val="00BA7486"/>
    <w:rsid w:val="00BC0FC1"/>
    <w:rsid w:val="00BC4225"/>
    <w:rsid w:val="00BC600A"/>
    <w:rsid w:val="00BD5368"/>
    <w:rsid w:val="00BE1BF9"/>
    <w:rsid w:val="00BE47DD"/>
    <w:rsid w:val="00BF24AD"/>
    <w:rsid w:val="00BF7E3B"/>
    <w:rsid w:val="00C05E77"/>
    <w:rsid w:val="00C05FC6"/>
    <w:rsid w:val="00C13C82"/>
    <w:rsid w:val="00C169A0"/>
    <w:rsid w:val="00C20339"/>
    <w:rsid w:val="00C23B47"/>
    <w:rsid w:val="00C26BA8"/>
    <w:rsid w:val="00C276A2"/>
    <w:rsid w:val="00C308C7"/>
    <w:rsid w:val="00C435E7"/>
    <w:rsid w:val="00C46C77"/>
    <w:rsid w:val="00C46D65"/>
    <w:rsid w:val="00C51929"/>
    <w:rsid w:val="00C54BEC"/>
    <w:rsid w:val="00C638B6"/>
    <w:rsid w:val="00C64A11"/>
    <w:rsid w:val="00C64C50"/>
    <w:rsid w:val="00C679EA"/>
    <w:rsid w:val="00C72F9C"/>
    <w:rsid w:val="00C85161"/>
    <w:rsid w:val="00C95284"/>
    <w:rsid w:val="00CA133D"/>
    <w:rsid w:val="00CA1EE1"/>
    <w:rsid w:val="00CA5F69"/>
    <w:rsid w:val="00CA6C85"/>
    <w:rsid w:val="00CC78F1"/>
    <w:rsid w:val="00CD4F08"/>
    <w:rsid w:val="00CD6027"/>
    <w:rsid w:val="00CE3A88"/>
    <w:rsid w:val="00CF1EB6"/>
    <w:rsid w:val="00CF66B9"/>
    <w:rsid w:val="00D12E54"/>
    <w:rsid w:val="00D2092D"/>
    <w:rsid w:val="00D2468D"/>
    <w:rsid w:val="00D37493"/>
    <w:rsid w:val="00D41F25"/>
    <w:rsid w:val="00D42F99"/>
    <w:rsid w:val="00D43762"/>
    <w:rsid w:val="00D44CD6"/>
    <w:rsid w:val="00D5165E"/>
    <w:rsid w:val="00D53BD4"/>
    <w:rsid w:val="00D53D42"/>
    <w:rsid w:val="00D601EA"/>
    <w:rsid w:val="00D66BF7"/>
    <w:rsid w:val="00D67EA7"/>
    <w:rsid w:val="00D7072A"/>
    <w:rsid w:val="00D81F86"/>
    <w:rsid w:val="00D829FC"/>
    <w:rsid w:val="00D85C50"/>
    <w:rsid w:val="00D9005C"/>
    <w:rsid w:val="00D9242A"/>
    <w:rsid w:val="00DA2551"/>
    <w:rsid w:val="00DB1824"/>
    <w:rsid w:val="00DC3CC5"/>
    <w:rsid w:val="00DD084A"/>
    <w:rsid w:val="00DD31D3"/>
    <w:rsid w:val="00DD55FB"/>
    <w:rsid w:val="00DD7A49"/>
    <w:rsid w:val="00DE31F0"/>
    <w:rsid w:val="00DE4830"/>
    <w:rsid w:val="00DE55E6"/>
    <w:rsid w:val="00DE5DB7"/>
    <w:rsid w:val="00DF17BF"/>
    <w:rsid w:val="00DF4147"/>
    <w:rsid w:val="00E06738"/>
    <w:rsid w:val="00E14409"/>
    <w:rsid w:val="00E162E6"/>
    <w:rsid w:val="00E20BF2"/>
    <w:rsid w:val="00E22258"/>
    <w:rsid w:val="00E26331"/>
    <w:rsid w:val="00E26E8B"/>
    <w:rsid w:val="00E35B0F"/>
    <w:rsid w:val="00E45251"/>
    <w:rsid w:val="00E53DAE"/>
    <w:rsid w:val="00E55720"/>
    <w:rsid w:val="00E646FC"/>
    <w:rsid w:val="00E71DB2"/>
    <w:rsid w:val="00E779BA"/>
    <w:rsid w:val="00E84A5D"/>
    <w:rsid w:val="00E91136"/>
    <w:rsid w:val="00E9149C"/>
    <w:rsid w:val="00E93539"/>
    <w:rsid w:val="00E97133"/>
    <w:rsid w:val="00EA0B2E"/>
    <w:rsid w:val="00EA1E0F"/>
    <w:rsid w:val="00EA5B25"/>
    <w:rsid w:val="00EB0FFC"/>
    <w:rsid w:val="00EC43CE"/>
    <w:rsid w:val="00ED079D"/>
    <w:rsid w:val="00EE3EA3"/>
    <w:rsid w:val="00EF0F6C"/>
    <w:rsid w:val="00EF2345"/>
    <w:rsid w:val="00EF706C"/>
    <w:rsid w:val="00F04709"/>
    <w:rsid w:val="00F172F0"/>
    <w:rsid w:val="00F1754A"/>
    <w:rsid w:val="00F22A97"/>
    <w:rsid w:val="00F3026F"/>
    <w:rsid w:val="00F307CA"/>
    <w:rsid w:val="00F30AC0"/>
    <w:rsid w:val="00F311B4"/>
    <w:rsid w:val="00F32166"/>
    <w:rsid w:val="00F356A1"/>
    <w:rsid w:val="00F362B0"/>
    <w:rsid w:val="00F54A10"/>
    <w:rsid w:val="00F66530"/>
    <w:rsid w:val="00F70E2D"/>
    <w:rsid w:val="00F72451"/>
    <w:rsid w:val="00F82C64"/>
    <w:rsid w:val="00F85AB9"/>
    <w:rsid w:val="00F9283D"/>
    <w:rsid w:val="00FA494F"/>
    <w:rsid w:val="00FC1EB1"/>
    <w:rsid w:val="00FC7D5B"/>
    <w:rsid w:val="00FD3D0A"/>
    <w:rsid w:val="00FE170D"/>
    <w:rsid w:val="00FE4D60"/>
    <w:rsid w:val="00FE61EC"/>
    <w:rsid w:val="00FE7670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D6"/>
    <w:pPr>
      <w:spacing w:after="0"/>
    </w:pPr>
    <w:rPr>
      <w:rFonts w:ascii="Arial" w:eastAsia="Arial" w:hAnsi="Arial" w:cs="Arial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319"/>
    <w:rPr>
      <w:rFonts w:ascii="Arial" w:eastAsia="Arial" w:hAnsi="Arial" w:cs="Arial"/>
      <w:lang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319"/>
    <w:rPr>
      <w:rFonts w:ascii="Arial" w:eastAsia="Arial" w:hAnsi="Arial" w:cs="Arial"/>
      <w:lang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10">
    <w:name w:val="Текст1"/>
    <w:basedOn w:val="a"/>
    <w:rsid w:val="002B113B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paragraph" w:customStyle="1" w:styleId="11">
    <w:name w:val="Обычный1"/>
    <w:rsid w:val="00433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73B3C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semiHidden/>
    <w:unhideWhenUsed/>
    <w:rsid w:val="005A18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55AE3-C5B0-45D9-8E2F-2DB85117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2090</Words>
  <Characters>11916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Nata</cp:lastModifiedBy>
  <cp:revision>2</cp:revision>
  <cp:lastPrinted>2023-03-30T08:19:00Z</cp:lastPrinted>
  <dcterms:created xsi:type="dcterms:W3CDTF">2025-04-12T05:45:00Z</dcterms:created>
  <dcterms:modified xsi:type="dcterms:W3CDTF">2025-04-12T05:45:00Z</dcterms:modified>
</cp:coreProperties>
</file>