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1F" w:rsidRPr="004501CF" w:rsidRDefault="00AF2A1F" w:rsidP="00AF2A1F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Гуманітарний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факультет</w:t>
      </w:r>
    </w:p>
    <w:p w:rsidR="00561129" w:rsidRPr="00BB5C09" w:rsidRDefault="00AF2A1F" w:rsidP="00AF2A1F">
      <w:pPr>
        <w:spacing w:after="0" w:line="240" w:lineRule="auto"/>
        <w:jc w:val="center"/>
        <w:rPr>
          <w:rFonts w:ascii="Roboto Condensed" w:eastAsia="Arial" w:hAnsi="Roboto Condensed" w:cs="Arial"/>
          <w:lang w:val="uk-UA" w:eastAsia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Кафедра 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«Іноземна філологія та переклад»</w:t>
      </w:r>
      <w:r w:rsidRPr="005A0813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</w:p>
    <w:p w:rsidR="00561129" w:rsidRPr="00BB5C09" w:rsidRDefault="005D4B07" w:rsidP="00561129">
      <w:pPr>
        <w:spacing w:after="0"/>
        <w:rPr>
          <w:rFonts w:ascii="Roboto Condensed" w:eastAsia="Arial" w:hAnsi="Roboto Condensed" w:cs="Arial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навчальної дисципліни (вибірков</w:t>
            </w:r>
            <w:r w:rsidR="00FC67FB">
              <w:rPr>
                <w:rFonts w:eastAsia="Arial" w:cs="Times New Roman"/>
                <w:b/>
                <w:sz w:val="28"/>
                <w:szCs w:val="28"/>
                <w:lang w:val="uk-UA" w:eastAsia="uk-UA"/>
              </w:rPr>
              <w:t>ої</w:t>
            </w: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)</w:t>
            </w:r>
          </w:p>
          <w:p w:rsidR="00561129" w:rsidRPr="00BB5C09" w:rsidRDefault="007462F1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outlineLvl w:val="2"/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МЕТ</w:t>
            </w:r>
            <w:r w:rsidR="009E19EA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О</w:t>
            </w:r>
            <w:r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 xml:space="preserve">ДИКА ВИКЛАДАННЯ </w:t>
            </w:r>
            <w:r w:rsidR="003B606D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>ПЕРЕКЛАДУ</w:t>
            </w:r>
            <w:r w:rsidR="00E7679F">
              <w:rPr>
                <w:rFonts w:ascii="Roboto Condensed" w:eastAsia="Oswald" w:hAnsi="Roboto Condensed" w:cs="Times New Roman"/>
                <w:b/>
                <w:sz w:val="28"/>
                <w:szCs w:val="28"/>
                <w:lang w:val="uk-UA" w:eastAsia="uk-UA"/>
              </w:rPr>
              <w:t xml:space="preserve"> У ВИЩІЙ ШКОЛІ</w:t>
            </w:r>
            <w:bookmarkStart w:id="0" w:name="_GoBack"/>
            <w:bookmarkEnd w:id="0"/>
          </w:p>
          <w:p w:rsidR="00561129" w:rsidRPr="00BB5C09" w:rsidRDefault="00561129" w:rsidP="00C11711">
            <w:pPr>
              <w:jc w:val="center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Обсяг освітнього компонент</w:t>
            </w:r>
            <w:r w:rsidR="00C11711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а: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 w:rsidR="0017716C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3</w:t>
            </w:r>
            <w:r w:rsidR="00AF2A1F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кредити</w:t>
            </w:r>
            <w:r w:rsidR="006F6136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ЄКТС</w:t>
            </w:r>
            <w:r w:rsidR="00AF2A1F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 xml:space="preserve"> 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/</w:t>
            </w:r>
            <w:r w:rsidR="0017716C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90г</w:t>
            </w:r>
            <w:r w:rsidRPr="00BB5C09">
              <w:rPr>
                <w:rFonts w:ascii="Roboto Condensed" w:eastAsia="Arial" w:hAnsi="Roboto Condensed" w:cs="Times New Roman"/>
                <w:sz w:val="28"/>
                <w:szCs w:val="28"/>
                <w:lang w:val="uk-UA" w:eastAsia="uk-UA"/>
              </w:rPr>
              <w:t>один</w:t>
            </w:r>
          </w:p>
        </w:tc>
      </w:tr>
    </w:tbl>
    <w:p w:rsidR="00561129" w:rsidRPr="00BB5C09" w:rsidRDefault="005D4B07" w:rsidP="00561129">
      <w:pPr>
        <w:spacing w:after="0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6" style="width:0;height:1.5pt" o:hralign="center" o:hrstd="t" o:hr="t" fillcolor="#a0a0a0" stroked="f"/>
        </w:pict>
      </w:r>
    </w:p>
    <w:p w:rsidR="0017716C" w:rsidRPr="00BB5C09" w:rsidRDefault="0017716C" w:rsidP="0017716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Освітня програма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«Германські мови та літератури (переклад включно), перша – англійська</w:t>
      </w: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»</w:t>
      </w:r>
    </w:p>
    <w:p w:rsidR="0017716C" w:rsidRPr="00BB5C09" w:rsidRDefault="00AF2A1F" w:rsidP="0017716C">
      <w:pPr>
        <w:spacing w:after="0" w:line="240" w:lineRule="auto"/>
        <w:jc w:val="center"/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д</w:t>
      </w:r>
      <w:r w:rsidR="0017716C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ругого</w:t>
      </w:r>
      <w:r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(магістерського)</w:t>
      </w:r>
      <w:r w:rsidR="0017716C"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 рівня вищої освіти</w:t>
      </w:r>
    </w:p>
    <w:p w:rsidR="00561129" w:rsidRPr="00BB5C09" w:rsidRDefault="0017716C" w:rsidP="0017716C">
      <w:pPr>
        <w:spacing w:after="0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BB5C09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 xml:space="preserve">Спеціальність – </w:t>
      </w:r>
      <w:r w:rsidRPr="00FE5AD5">
        <w:rPr>
          <w:rFonts w:ascii="Roboto Condensed" w:eastAsia="Arial" w:hAnsi="Roboto Condensed" w:cs="Times New Roman"/>
          <w:color w:val="244061" w:themeColor="accent1" w:themeShade="80"/>
          <w:sz w:val="28"/>
          <w:szCs w:val="28"/>
          <w:lang w:val="uk-UA" w:eastAsia="uk-UA"/>
        </w:rPr>
        <w:t>035 Філологія</w:t>
      </w:r>
      <w:r w:rsidR="005D4B07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561129" w:rsidRPr="00BB5C09" w:rsidRDefault="00561129" w:rsidP="00561129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rPr>
          <w:rFonts w:ascii="Roboto Condensed" w:eastAsia="Oswald" w:hAnsi="Roboto Condensed" w:cs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2A1F" w:rsidRPr="00BB5C09" w:rsidTr="00AF2A1F">
        <w:trPr>
          <w:trHeight w:val="2822"/>
        </w:trPr>
        <w:tc>
          <w:tcPr>
            <w:tcW w:w="8778" w:type="dxa"/>
          </w:tcPr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Лут Катерина Анатоліївна, доцент, кандидат філологічних наук</w:t>
            </w: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i/>
                <w:sz w:val="28"/>
                <w:szCs w:val="28"/>
                <w:lang w:val="uk-UA" w:eastAsia="uk-UA"/>
              </w:rPr>
              <w:t>Контактна інформація:</w:t>
            </w: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 номер телефону</w:t>
            </w:r>
            <w:r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 +380617698589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AF2A1F" w:rsidRPr="00BB5C09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 xml:space="preserve">- 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e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-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mail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: 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katerinalut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@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gmail</w:t>
            </w:r>
            <w:r w:rsidRPr="009630A3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>.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val="fr-FR" w:eastAsia="uk-UA"/>
              </w:rPr>
              <w:t>com</w:t>
            </w: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;</w:t>
            </w:r>
          </w:p>
          <w:p w:rsidR="00AF2A1F" w:rsidRPr="009E6779" w:rsidRDefault="00AF2A1F" w:rsidP="00AF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5C09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-</w:t>
            </w:r>
            <w:r w:rsidRPr="00FE5AD5">
              <w:rPr>
                <w:rFonts w:ascii="Roboto Condensed" w:eastAsia="Arial" w:hAnsi="Roboto Condensed" w:cs="Times New Roman"/>
                <w:i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головний</w:t>
            </w:r>
            <w:r w:rsidRPr="009E67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корпус,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ауд. 236а</w:t>
            </w:r>
          </w:p>
          <w:p w:rsidR="00AF2A1F" w:rsidRPr="00FE5AD5" w:rsidRDefault="00AF2A1F" w:rsidP="0017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</w:pPr>
          </w:p>
          <w:p w:rsidR="00AF2A1F" w:rsidRPr="00100045" w:rsidRDefault="00AF2A1F" w:rsidP="00AF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AF2A1F" w:rsidRPr="00BB5C09" w:rsidRDefault="00AF2A1F" w:rsidP="00AF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2D6773">
              <w:rPr>
                <w:rFonts w:ascii="Roboto Condensed" w:eastAsia="Arial" w:hAnsi="Roboto Condensed" w:cs="Times New Roman"/>
                <w:i/>
                <w:sz w:val="28"/>
                <w:szCs w:val="28"/>
                <w:lang w:val="uk-UA" w:eastAsia="uk-UA"/>
              </w:rPr>
              <w:t>за розкладом, онлайн</w:t>
            </w:r>
          </w:p>
        </w:tc>
      </w:tr>
    </w:tbl>
    <w:p w:rsidR="00561129" w:rsidRPr="00BB5C09" w:rsidRDefault="005D4B07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561129" w:rsidRPr="00BB5C09" w:rsidRDefault="003B606D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Курс «Методика</w:t>
      </w:r>
      <w:r w:rsid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викладання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перекладу» розкриває </w:t>
      </w:r>
      <w:r w:rsidRPr="003B606D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теоретичні, практичні, організац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ійні аспекти навчання перекладу,</w:t>
      </w:r>
      <w:r w:rsidRPr="003B606D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сприяє формуванню </w:t>
      </w:r>
      <w:proofErr w:type="spellStart"/>
      <w:r w:rsidRPr="003B606D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професійно</w:t>
      </w:r>
      <w:proofErr w:type="spellEnd"/>
      <w:r w:rsidRPr="003B606D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-методичної компетенції викладача</w:t>
      </w:r>
      <w:r w:rsid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. Програма включає розробку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вправ і </w:t>
      </w:r>
      <w:r w:rsid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фрагментів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занять з перекладу</w:t>
      </w:r>
      <w:r w:rsid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відповідно до поставлених цілей. </w:t>
      </w:r>
      <w:r w:rsidR="0017716C" w:rsidRP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Курс спрямований на підготовку фахівців, здатних ефективно викладати </w:t>
      </w:r>
      <w:r w:rsidR="00EA7A3B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переклад</w:t>
      </w:r>
      <w:r w:rsidR="0017716C" w:rsidRP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у вищих навчальних закладах.</w:t>
      </w:r>
    </w:p>
    <w:p w:rsidR="00561129" w:rsidRPr="00BB5C09" w:rsidRDefault="005D4B07" w:rsidP="00561129">
      <w:pPr>
        <w:spacing w:after="0" w:line="240" w:lineRule="auto"/>
        <w:jc w:val="center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Oswald" w:hAnsi="Roboto Condensed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МЕТА, КОМПЕТЕНТНОСТІ 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eastAsia="uk-UA"/>
              </w:rPr>
              <w:t>ТА</w:t>
            </w:r>
            <w:r w:rsidRPr="00BB5C09">
              <w:rPr>
                <w:rFonts w:ascii="Roboto Condensed" w:eastAsia="Oswald" w:hAnsi="Roboto Condensed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РЕЗУЛЬТАТИ НАВЧАННЯ</w:t>
            </w:r>
          </w:p>
        </w:tc>
      </w:tr>
    </w:tbl>
    <w:p w:rsidR="00561129" w:rsidRPr="00BB5C09" w:rsidRDefault="0017716C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1771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вивчення дисципліни</w:t>
      </w: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07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="003B606D">
        <w:rPr>
          <w:rFonts w:ascii="Times New Roman" w:eastAsia="Times New Roman" w:hAnsi="Times New Roman"/>
          <w:sz w:val="28"/>
          <w:szCs w:val="28"/>
          <w:lang w:val="uk-UA" w:eastAsia="ru-RU"/>
        </w:rPr>
        <w:t>сформувати</w:t>
      </w:r>
      <w:r w:rsidR="003B606D" w:rsidRPr="009913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0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вміння </w:t>
      </w:r>
      <w:r w:rsidR="003B606D" w:rsidRPr="003B606D">
        <w:rPr>
          <w:rFonts w:ascii="Times New Roman" w:eastAsia="Times New Roman" w:hAnsi="Times New Roman"/>
          <w:sz w:val="28"/>
          <w:szCs w:val="28"/>
          <w:lang w:val="uk-UA" w:eastAsia="ru-RU"/>
        </w:rPr>
        <w:t>раціонально організовувати навчання перекладу, застосовуючи новітні методи та прийоми і враховуючи сучасні вимоги до рівня підготовки студентів</w:t>
      </w:r>
      <w:r w:rsidR="00561129"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.</w:t>
      </w:r>
    </w:p>
    <w:p w:rsidR="00561129" w:rsidRDefault="00B41246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1025FF">
        <w:rPr>
          <w:rFonts w:ascii="Times New Roman" w:hAnsi="Times New Roman" w:cs="Times New Roman"/>
          <w:color w:val="000000"/>
          <w:sz w:val="28"/>
          <w:szCs w:val="28"/>
        </w:rPr>
        <w:t xml:space="preserve">У результаті вивчення навчальної дисципліни здобувачі освіти повинні розвинути та вдосконалити такі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загальні </w:t>
      </w:r>
      <w:r w:rsidRPr="00B412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компетентності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7716C" w:rsidRPr="00C66C11" w:rsidRDefault="0017716C" w:rsidP="00C66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ЗК-2 Здатність бути критичним і самокритичним.</w:t>
      </w:r>
    </w:p>
    <w:p w:rsidR="0017716C" w:rsidRPr="00C66C11" w:rsidRDefault="0017716C" w:rsidP="00C66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ЗК-3 Здатність до пошуку, опрацювання та аналізу інформації з різних джерел. </w:t>
      </w:r>
    </w:p>
    <w:p w:rsidR="0017716C" w:rsidRPr="009630A3" w:rsidRDefault="0017716C" w:rsidP="00C66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ЗК-4 Уміння виявляти, ставити та вирішувати проблеми. </w:t>
      </w:r>
    </w:p>
    <w:p w:rsidR="0017716C" w:rsidRPr="009630A3" w:rsidRDefault="0017716C" w:rsidP="00C66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ЗК-7. Здатність до абстрактного мислення, аналізу та синтезу. </w:t>
      </w:r>
    </w:p>
    <w:p w:rsidR="0017716C" w:rsidRPr="009630A3" w:rsidRDefault="0017716C" w:rsidP="00C66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ЗК-8. Навички використання інформаційних і комунікаційних технологій.</w:t>
      </w:r>
    </w:p>
    <w:p w:rsidR="0017716C" w:rsidRPr="009630A3" w:rsidRDefault="0017716C" w:rsidP="00C66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ЗК-12. Здатність генерувати нові ідеї (креативність).</w:t>
      </w:r>
    </w:p>
    <w:p w:rsidR="003A5171" w:rsidRDefault="003A5171" w:rsidP="003A5171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171" w:rsidRDefault="003A5171" w:rsidP="003A517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62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Очікувані програмні результати навчання</w:t>
      </w:r>
      <w:r w:rsidRPr="00BB5C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A5171" w:rsidRPr="00BB5C09" w:rsidRDefault="003A5171" w:rsidP="003A517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171" w:rsidRPr="009630A3" w:rsidRDefault="003A5171" w:rsidP="00C66C1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ПРН-1. Оцінювати власну навчальну та науково-професійну діяльність, будувати і втілювати ефективну стратегію саморозвитку та професійного самовдосконалення.</w:t>
      </w:r>
    </w:p>
    <w:p w:rsidR="003A5171" w:rsidRPr="009630A3" w:rsidRDefault="003A5171" w:rsidP="00C66C1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конкретній філологічній галузі.</w:t>
      </w:r>
    </w:p>
    <w:p w:rsidR="003A5171" w:rsidRPr="009630A3" w:rsidRDefault="003A5171" w:rsidP="00C66C1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ПРН-4. Оцінювати і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і прогнозування.</w:t>
      </w:r>
    </w:p>
    <w:p w:rsidR="003A5171" w:rsidRPr="009630A3" w:rsidRDefault="003A5171" w:rsidP="00C66C1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30A3">
        <w:rPr>
          <w:rFonts w:ascii="Times New Roman" w:hAnsi="Times New Roman"/>
          <w:sz w:val="28"/>
          <w:szCs w:val="28"/>
          <w:lang w:val="uk-UA"/>
        </w:rPr>
        <w:t>ПРН-12. Дотримуватися правил академічної доброчесності.</w:t>
      </w:r>
    </w:p>
    <w:p w:rsidR="00561129" w:rsidRPr="00BB5C09" w:rsidRDefault="005D4B07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sz w:val="24"/>
          <w:szCs w:val="24"/>
          <w:lang w:val="uk-UA" w:eastAsia="uk-UA"/>
        </w:rPr>
      </w:pPr>
      <w:bookmarkStart w:id="1" w:name="_lhah7jzs1h2"/>
      <w:bookmarkEnd w:id="1"/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ПЕРЕДУМОВИ ДЛЯ ВИВЧЕННЯ ДИСЦИПЛІНИ</w:t>
            </w:r>
          </w:p>
        </w:tc>
      </w:tr>
    </w:tbl>
    <w:p w:rsidR="003A5171" w:rsidRDefault="003A5171" w:rsidP="0017716C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</w:p>
    <w:p w:rsidR="0017716C" w:rsidRDefault="003B606D" w:rsidP="0017716C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D9617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Передумовами вивчення дисципліни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«Методика викладання перекладу» є достатньо високий рівень володіння англійською мовою </w:t>
      </w:r>
      <w:r w:rsidR="00725E2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(не нижче </w:t>
      </w:r>
      <w:r w:rsidR="00725E26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B</w:t>
      </w:r>
      <w:r w:rsidR="00725E26" w:rsidRPr="00257A4E">
        <w:rPr>
          <w:rFonts w:ascii="Times New Roman" w:eastAsia="Times New Roman" w:hAnsi="Times New Roman" w:cs="Times New Roman"/>
          <w:color w:val="222222"/>
          <w:sz w:val="28"/>
          <w:szCs w:val="28"/>
        </w:rPr>
        <w:t>2)</w:t>
      </w:r>
      <w:r w:rsid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.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  <w:r w:rsidRPr="003B606D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Дисципліни, що передують вивченню </w:t>
      </w: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– </w:t>
      </w:r>
      <w:r w:rsidRPr="00D961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Практичний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курс 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іноземної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17F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D9617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«Практика перекладу науково-технічної літератури».</w:t>
      </w:r>
      <w:r w:rsidR="0017716C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</w:t>
      </w:r>
    </w:p>
    <w:p w:rsidR="00561129" w:rsidRPr="00BB5C09" w:rsidRDefault="005D4B07" w:rsidP="00561129">
      <w:pPr>
        <w:spacing w:after="0" w:line="240" w:lineRule="auto"/>
        <w:jc w:val="both"/>
        <w:rPr>
          <w:rFonts w:ascii="Roboto Condensed" w:eastAsia="Arial" w:hAnsi="Roboto Condensed" w:cs="Times New Roman"/>
          <w:b/>
          <w:bCs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</w:pPr>
            <w:bookmarkStart w:id="2" w:name="_Hlk131519600"/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</w:tbl>
    <w:bookmarkEnd w:id="2"/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Таблиця 1 – Загальний тематичний план аудиторної роботи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27"/>
        <w:gridCol w:w="3746"/>
        <w:gridCol w:w="4678"/>
      </w:tblGrid>
      <w:tr w:rsidR="00561129" w:rsidRPr="00BB5C09" w:rsidTr="00660C21">
        <w:trPr>
          <w:trHeight w:val="626"/>
        </w:trPr>
        <w:tc>
          <w:tcPr>
            <w:tcW w:w="927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Номер тижня</w:t>
            </w:r>
          </w:p>
        </w:tc>
        <w:tc>
          <w:tcPr>
            <w:tcW w:w="3746" w:type="dxa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:rsidR="00561129" w:rsidRPr="00BB5C09" w:rsidRDefault="00561129" w:rsidP="007221B6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Теми семінарів, год.</w:t>
            </w:r>
          </w:p>
        </w:tc>
      </w:tr>
      <w:tr w:rsidR="00561129" w:rsidRPr="00BB5C09" w:rsidTr="00660C21">
        <w:trPr>
          <w:trHeight w:val="302"/>
        </w:trPr>
        <w:tc>
          <w:tcPr>
            <w:tcW w:w="927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746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78" w:type="dxa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61129" w:rsidRPr="00E7679F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561129" w:rsidRPr="00BB5C09" w:rsidRDefault="00561129" w:rsidP="00561129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1</w:t>
            </w:r>
            <w:r w:rsid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Fundamentals of Methodology</w:t>
            </w:r>
          </w:p>
        </w:tc>
      </w:tr>
      <w:tr w:rsidR="00257A4E" w:rsidRPr="00E7679F" w:rsidTr="00660C21">
        <w:trPr>
          <w:trHeight w:val="352"/>
        </w:trPr>
        <w:tc>
          <w:tcPr>
            <w:tcW w:w="927" w:type="dxa"/>
            <w:vAlign w:val="center"/>
          </w:tcPr>
          <w:p w:rsidR="00257A4E" w:rsidRPr="00950614" w:rsidRDefault="00257A4E" w:rsidP="00257A4E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 w:rsidRPr="00BB5C09"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746" w:type="dxa"/>
            <w:vMerge w:val="restart"/>
          </w:tcPr>
          <w:p w:rsidR="00257A4E" w:rsidRPr="00257A4E" w:rsidRDefault="00257A4E" w:rsidP="007221B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57A4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Introduction to Translation Pedagogy</w:t>
            </w:r>
            <w:r w:rsidRPr="00257A4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2 год</w:t>
            </w:r>
          </w:p>
        </w:tc>
        <w:tc>
          <w:tcPr>
            <w:tcW w:w="4678" w:type="dxa"/>
            <w:vAlign w:val="center"/>
          </w:tcPr>
          <w:p w:rsidR="00257A4E" w:rsidRPr="004B0748" w:rsidRDefault="00257A4E" w:rsidP="007221B6">
            <w:pPr>
              <w:pStyle w:val="ad"/>
            </w:pPr>
          </w:p>
        </w:tc>
      </w:tr>
      <w:tr w:rsidR="00257A4E" w:rsidRPr="00E7679F" w:rsidTr="00660C21">
        <w:trPr>
          <w:trHeight w:val="495"/>
        </w:trPr>
        <w:tc>
          <w:tcPr>
            <w:tcW w:w="927" w:type="dxa"/>
            <w:vAlign w:val="center"/>
          </w:tcPr>
          <w:p w:rsidR="00257A4E" w:rsidRPr="00257A4E" w:rsidRDefault="00257A4E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3746" w:type="dxa"/>
            <w:vMerge/>
          </w:tcPr>
          <w:p w:rsidR="00257A4E" w:rsidRPr="00257A4E" w:rsidRDefault="00257A4E" w:rsidP="007221B6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57A4E" w:rsidRDefault="00257A4E" w:rsidP="007221B6">
            <w:pPr>
              <w:pStyle w:val="a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Teaching translation in Ukraine and abroad,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</w:tr>
      <w:tr w:rsidR="00257A4E" w:rsidRPr="00E7679F" w:rsidTr="00660C21">
        <w:trPr>
          <w:trHeight w:val="408"/>
        </w:trPr>
        <w:tc>
          <w:tcPr>
            <w:tcW w:w="927" w:type="dxa"/>
            <w:vAlign w:val="center"/>
          </w:tcPr>
          <w:p w:rsidR="00257A4E" w:rsidRPr="00950614" w:rsidRDefault="00257A4E" w:rsidP="00257A4E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3746" w:type="dxa"/>
            <w:vMerge w:val="restart"/>
          </w:tcPr>
          <w:p w:rsidR="00257A4E" w:rsidRPr="00257A4E" w:rsidRDefault="00257A4E" w:rsidP="00C84D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257A4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Theoretical Foundations of Teaching Translation</w:t>
            </w: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</w:t>
            </w:r>
            <w:r w:rsidRPr="00257A4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 год</w:t>
            </w:r>
          </w:p>
        </w:tc>
        <w:tc>
          <w:tcPr>
            <w:tcW w:w="4678" w:type="dxa"/>
          </w:tcPr>
          <w:p w:rsidR="00257A4E" w:rsidRDefault="00257A4E" w:rsidP="00C84D5E">
            <w:pPr>
              <w:pStyle w:val="ad"/>
            </w:pPr>
          </w:p>
        </w:tc>
      </w:tr>
      <w:tr w:rsidR="00257A4E" w:rsidRPr="00E7679F" w:rsidTr="00660C21">
        <w:trPr>
          <w:trHeight w:val="615"/>
        </w:trPr>
        <w:tc>
          <w:tcPr>
            <w:tcW w:w="927" w:type="dxa"/>
            <w:vAlign w:val="center"/>
          </w:tcPr>
          <w:p w:rsidR="00257A4E" w:rsidRDefault="00257A4E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3746" w:type="dxa"/>
            <w:vMerge/>
          </w:tcPr>
          <w:p w:rsidR="00257A4E" w:rsidRPr="00257A4E" w:rsidRDefault="00257A4E" w:rsidP="00C84D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257A4E" w:rsidRDefault="00257A4E" w:rsidP="00C84D5E">
            <w:pPr>
              <w:pStyle w:val="a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Psychological and linguistic foundations of teaching </w:t>
            </w:r>
            <w:r>
              <w:t>translation</w:t>
            </w:r>
            <w:r>
              <w:rPr>
                <w:color w:val="000000"/>
              </w:rPr>
              <w:t xml:space="preserve">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257A4E" w:rsidRPr="00E7679F" w:rsidTr="00660C21">
        <w:trPr>
          <w:trHeight w:val="367"/>
        </w:trPr>
        <w:tc>
          <w:tcPr>
            <w:tcW w:w="927" w:type="dxa"/>
            <w:vAlign w:val="center"/>
          </w:tcPr>
          <w:p w:rsidR="00257A4E" w:rsidRDefault="00257A4E" w:rsidP="00257A4E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5</w:t>
            </w:r>
          </w:p>
          <w:p w:rsidR="00257A4E" w:rsidRPr="00950614" w:rsidRDefault="00257A4E" w:rsidP="00257A4E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746" w:type="dxa"/>
            <w:vMerge w:val="restart"/>
          </w:tcPr>
          <w:p w:rsidR="00257A4E" w:rsidRPr="00257A4E" w:rsidRDefault="00257A4E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Teaching Strategies and Classroom Techniques</w:t>
            </w: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</w:t>
            </w:r>
            <w:r w:rsidRPr="00257A4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 год</w:t>
            </w:r>
          </w:p>
        </w:tc>
        <w:tc>
          <w:tcPr>
            <w:tcW w:w="4678" w:type="dxa"/>
          </w:tcPr>
          <w:p w:rsidR="00257A4E" w:rsidRPr="00950614" w:rsidRDefault="00257A4E" w:rsidP="007221B6">
            <w:pPr>
              <w:pStyle w:val="ad"/>
            </w:pPr>
          </w:p>
        </w:tc>
      </w:tr>
      <w:tr w:rsidR="00257A4E" w:rsidRPr="00E7679F" w:rsidTr="00660C21">
        <w:trPr>
          <w:trHeight w:val="960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257A4E" w:rsidRDefault="00257A4E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3746" w:type="dxa"/>
            <w:vMerge/>
            <w:tcBorders>
              <w:bottom w:val="single" w:sz="4" w:space="0" w:color="auto"/>
            </w:tcBorders>
          </w:tcPr>
          <w:p w:rsidR="00257A4E" w:rsidRPr="007221B6" w:rsidRDefault="00257A4E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78" w:type="dxa"/>
          </w:tcPr>
          <w:p w:rsidR="00257A4E" w:rsidRDefault="00257A4E" w:rsidP="007221B6">
            <w:pPr>
              <w:pStyle w:val="a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</w:t>
            </w:r>
            <w:r>
              <w:t xml:space="preserve">Task-based and project-based learning in translation. The importance of background knowledge, </w:t>
            </w: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>,</w:t>
            </w:r>
          </w:p>
        </w:tc>
      </w:tr>
      <w:tr w:rsidR="00561129" w:rsidRPr="00E7679F" w:rsidTr="00F17B5C">
        <w:trPr>
          <w:trHeight w:val="302"/>
        </w:trPr>
        <w:tc>
          <w:tcPr>
            <w:tcW w:w="9351" w:type="dxa"/>
            <w:gridSpan w:val="3"/>
            <w:vAlign w:val="center"/>
          </w:tcPr>
          <w:p w:rsidR="00561129" w:rsidRPr="00BB5C09" w:rsidRDefault="00561129" w:rsidP="00B8107E">
            <w:pPr>
              <w:jc w:val="center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Змістовий модуль 2</w:t>
            </w:r>
            <w:r w:rsid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Development</w:t>
            </w:r>
            <w:proofErr w:type="spellEnd"/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of</w:t>
            </w:r>
            <w:proofErr w:type="spellEnd"/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B8107E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en-US" w:eastAsia="uk-UA"/>
              </w:rPr>
              <w:t>Translation</w:t>
            </w:r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3A5171" w:rsidRPr="003A5171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Skills</w:t>
            </w:r>
            <w:proofErr w:type="spellEnd"/>
          </w:p>
        </w:tc>
      </w:tr>
      <w:tr w:rsidR="00257A4E" w:rsidRPr="00E7679F" w:rsidTr="00660C21">
        <w:trPr>
          <w:trHeight w:val="219"/>
        </w:trPr>
        <w:tc>
          <w:tcPr>
            <w:tcW w:w="927" w:type="dxa"/>
            <w:vAlign w:val="center"/>
          </w:tcPr>
          <w:p w:rsidR="00257A4E" w:rsidRPr="00950614" w:rsidRDefault="00257A4E" w:rsidP="00F3648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3746" w:type="dxa"/>
            <w:vMerge w:val="restart"/>
          </w:tcPr>
          <w:p w:rsidR="00257A4E" w:rsidRPr="00257A4E" w:rsidRDefault="00257A4E" w:rsidP="00B8107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Professional Competency of  Translators and Interpreters </w:t>
            </w:r>
          </w:p>
        </w:tc>
        <w:tc>
          <w:tcPr>
            <w:tcW w:w="4678" w:type="dxa"/>
          </w:tcPr>
          <w:p w:rsidR="00257A4E" w:rsidRDefault="00257A4E" w:rsidP="00B8107E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257A4E" w:rsidRDefault="00257A4E" w:rsidP="00B8107E">
            <w:pPr>
              <w:pStyle w:val="ad"/>
              <w:spacing w:before="0" w:beforeAutospacing="0" w:after="0" w:afterAutospacing="0"/>
            </w:pPr>
          </w:p>
        </w:tc>
      </w:tr>
      <w:tr w:rsidR="00257A4E" w:rsidRPr="00E7679F" w:rsidTr="00660C21">
        <w:trPr>
          <w:trHeight w:val="870"/>
        </w:trPr>
        <w:tc>
          <w:tcPr>
            <w:tcW w:w="927" w:type="dxa"/>
            <w:vAlign w:val="center"/>
          </w:tcPr>
          <w:p w:rsidR="00257A4E" w:rsidRDefault="00F3648B" w:rsidP="00950614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3746" w:type="dxa"/>
            <w:vMerge/>
          </w:tcPr>
          <w:p w:rsidR="00257A4E" w:rsidRPr="00257A4E" w:rsidRDefault="00257A4E" w:rsidP="00B8107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678" w:type="dxa"/>
          </w:tcPr>
          <w:p w:rsidR="00257A4E" w:rsidRDefault="00F3648B" w:rsidP="00B8107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Knowledge, skills, and competencies of translators and interpreters,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57A4E" w:rsidRPr="00257A4E" w:rsidTr="00660C21">
        <w:trPr>
          <w:trHeight w:val="168"/>
        </w:trPr>
        <w:tc>
          <w:tcPr>
            <w:tcW w:w="927" w:type="dxa"/>
            <w:vAlign w:val="center"/>
          </w:tcPr>
          <w:p w:rsidR="00257A4E" w:rsidRPr="00950614" w:rsidRDefault="00257A4E" w:rsidP="00F3648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746" w:type="dxa"/>
            <w:vMerge w:val="restart"/>
          </w:tcPr>
          <w:p w:rsidR="00257A4E" w:rsidRPr="00257A4E" w:rsidRDefault="00257A4E" w:rsidP="004311A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Teaching Translation </w:t>
            </w:r>
          </w:p>
        </w:tc>
        <w:tc>
          <w:tcPr>
            <w:tcW w:w="4678" w:type="dxa"/>
          </w:tcPr>
          <w:p w:rsidR="00257A4E" w:rsidRDefault="00257A4E" w:rsidP="004311AD">
            <w:pPr>
              <w:pStyle w:val="ad"/>
              <w:spacing w:before="0" w:beforeAutospacing="0" w:after="0" w:afterAutospacing="0"/>
            </w:pPr>
          </w:p>
        </w:tc>
      </w:tr>
      <w:tr w:rsidR="00257A4E" w:rsidRPr="00E7679F" w:rsidTr="00660C21">
        <w:trPr>
          <w:trHeight w:val="645"/>
        </w:trPr>
        <w:tc>
          <w:tcPr>
            <w:tcW w:w="927" w:type="dxa"/>
            <w:vAlign w:val="center"/>
          </w:tcPr>
          <w:p w:rsidR="00257A4E" w:rsidRDefault="00F3648B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746" w:type="dxa"/>
            <w:vMerge/>
          </w:tcPr>
          <w:p w:rsidR="00257A4E" w:rsidRPr="00257A4E" w:rsidRDefault="00257A4E" w:rsidP="004311A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678" w:type="dxa"/>
          </w:tcPr>
          <w:p w:rsidR="00257A4E" w:rsidRDefault="00257A4E" w:rsidP="00257A4E">
            <w:pPr>
              <w:pStyle w:val="ad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Stages and exercises to teach translation2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, </w:t>
            </w:r>
          </w:p>
        </w:tc>
      </w:tr>
      <w:tr w:rsidR="00257A4E" w:rsidRPr="00257A4E" w:rsidTr="00660C21">
        <w:trPr>
          <w:trHeight w:val="120"/>
        </w:trPr>
        <w:tc>
          <w:tcPr>
            <w:tcW w:w="927" w:type="dxa"/>
            <w:vAlign w:val="center"/>
          </w:tcPr>
          <w:p w:rsidR="00257A4E" w:rsidRPr="00950614" w:rsidRDefault="00257A4E" w:rsidP="00F3648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3746" w:type="dxa"/>
            <w:vMerge w:val="restart"/>
          </w:tcPr>
          <w:p w:rsidR="00257A4E" w:rsidRPr="00257A4E" w:rsidRDefault="00257A4E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Teaching Interpreting</w:t>
            </w:r>
          </w:p>
        </w:tc>
        <w:tc>
          <w:tcPr>
            <w:tcW w:w="4678" w:type="dxa"/>
          </w:tcPr>
          <w:p w:rsidR="00257A4E" w:rsidRDefault="00257A4E" w:rsidP="00D922AA">
            <w:pPr>
              <w:pStyle w:val="ad"/>
              <w:spacing w:before="0" w:beforeAutospacing="0" w:after="0" w:afterAutospacing="0"/>
            </w:pPr>
          </w:p>
        </w:tc>
      </w:tr>
      <w:tr w:rsidR="00257A4E" w:rsidRPr="00E7679F" w:rsidTr="00660C21">
        <w:trPr>
          <w:trHeight w:val="975"/>
        </w:trPr>
        <w:tc>
          <w:tcPr>
            <w:tcW w:w="927" w:type="dxa"/>
            <w:vAlign w:val="center"/>
          </w:tcPr>
          <w:p w:rsidR="00257A4E" w:rsidRDefault="00F3648B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3746" w:type="dxa"/>
            <w:vMerge/>
          </w:tcPr>
          <w:p w:rsidR="00257A4E" w:rsidRPr="00257A4E" w:rsidRDefault="00257A4E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678" w:type="dxa"/>
          </w:tcPr>
          <w:p w:rsidR="00257A4E" w:rsidRDefault="00257A4E" w:rsidP="00257A4E">
            <w:pPr>
              <w:pStyle w:val="ad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Stages and exercises to teach consecutive and simultaneous interpreting 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4B174A" w:rsidRPr="00E7679F" w:rsidTr="00660C21">
        <w:trPr>
          <w:trHeight w:val="124"/>
        </w:trPr>
        <w:tc>
          <w:tcPr>
            <w:tcW w:w="927" w:type="dxa"/>
            <w:vAlign w:val="center"/>
          </w:tcPr>
          <w:p w:rsidR="004B174A" w:rsidRPr="00950614" w:rsidRDefault="00F3648B" w:rsidP="00F3648B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 xml:space="preserve">13 </w:t>
            </w:r>
          </w:p>
        </w:tc>
        <w:tc>
          <w:tcPr>
            <w:tcW w:w="3746" w:type="dxa"/>
            <w:vMerge w:val="restart"/>
          </w:tcPr>
          <w:p w:rsidR="004B174A" w:rsidRPr="00257A4E" w:rsidRDefault="004B174A" w:rsidP="004311A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Assessment </w:t>
            </w:r>
            <w:r w:rsidR="004311AD" w:rsidRPr="00257A4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and Evaluation in Translation Education</w:t>
            </w:r>
          </w:p>
        </w:tc>
        <w:tc>
          <w:tcPr>
            <w:tcW w:w="4678" w:type="dxa"/>
          </w:tcPr>
          <w:p w:rsidR="004B174A" w:rsidRDefault="004B174A" w:rsidP="00D922AA">
            <w:pPr>
              <w:pStyle w:val="ad"/>
              <w:spacing w:before="0" w:beforeAutospacing="0" w:after="0" w:afterAutospacing="0"/>
            </w:pPr>
          </w:p>
        </w:tc>
      </w:tr>
      <w:tr w:rsidR="00257A4E" w:rsidRPr="00E7679F" w:rsidTr="00660C21">
        <w:trPr>
          <w:trHeight w:val="735"/>
        </w:trPr>
        <w:tc>
          <w:tcPr>
            <w:tcW w:w="927" w:type="dxa"/>
            <w:vAlign w:val="center"/>
          </w:tcPr>
          <w:p w:rsidR="00257A4E" w:rsidRDefault="00F3648B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3746" w:type="dxa"/>
            <w:vMerge/>
          </w:tcPr>
          <w:p w:rsidR="00257A4E" w:rsidRPr="00257A4E" w:rsidRDefault="00257A4E" w:rsidP="004311A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678" w:type="dxa"/>
          </w:tcPr>
          <w:p w:rsidR="00257A4E" w:rsidRDefault="00257A4E" w:rsidP="00257A4E">
            <w:pPr>
              <w:pStyle w:val="ad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>. F</w:t>
            </w:r>
            <w:r w:rsidRPr="00950614">
              <w:rPr>
                <w:color w:val="000000"/>
              </w:rPr>
              <w:t xml:space="preserve">ormative and </w:t>
            </w:r>
            <w:r>
              <w:rPr>
                <w:color w:val="000000"/>
              </w:rPr>
              <w:t>S</w:t>
            </w:r>
            <w:r w:rsidRPr="00950614">
              <w:rPr>
                <w:color w:val="000000"/>
              </w:rPr>
              <w:t>ummative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</w:rPr>
              <w:t xml:space="preserve">ssessment, 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B174A" w:rsidRPr="00E7679F" w:rsidTr="00660C21">
        <w:trPr>
          <w:trHeight w:val="284"/>
        </w:trPr>
        <w:tc>
          <w:tcPr>
            <w:tcW w:w="927" w:type="dxa"/>
            <w:vAlign w:val="center"/>
          </w:tcPr>
          <w:p w:rsidR="004B174A" w:rsidRDefault="00F3648B" w:rsidP="004B174A">
            <w:pPr>
              <w:jc w:val="center"/>
              <w:rPr>
                <w:rFonts w:ascii="Roboto Condensed" w:eastAsia="Arial" w:hAnsi="Roboto Condensed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" w:eastAsia="Arial" w:hAnsi="Roboto Condensed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3746" w:type="dxa"/>
            <w:vMerge/>
          </w:tcPr>
          <w:p w:rsidR="004B174A" w:rsidRPr="002C792C" w:rsidRDefault="004B174A" w:rsidP="004B174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4B174A" w:rsidRDefault="00D922AA" w:rsidP="00D922AA">
            <w:pPr>
              <w:pStyle w:val="ad"/>
            </w:pPr>
            <w:proofErr w:type="spellStart"/>
            <w:proofErr w:type="gram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. </w:t>
            </w:r>
            <w:r w:rsidR="004B174A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t xml:space="preserve">Designing translation tests and assignments. Rubrics and grading criteria, </w:t>
            </w: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61129" w:rsidRPr="00BB5C09" w:rsidRDefault="00561129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</w:p>
    <w:p w:rsidR="00561129" w:rsidRPr="00BB5C09" w:rsidRDefault="005D4B07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</w:tbl>
    <w:p w:rsidR="00561129" w:rsidRPr="00BB5C09" w:rsidRDefault="00187400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243EC5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Основними формами самостійної роботи упродовж семестру є: </w:t>
      </w:r>
      <w:r>
        <w:rPr>
          <w:rFonts w:ascii="Times New Roman" w:eastAsia="Arial" w:hAnsi="Times New Roman" w:cs="Times New Roman"/>
          <w:sz w:val="28"/>
          <w:szCs w:val="28"/>
          <w:lang w:val="uk-UA" w:eastAsia="uk-UA"/>
        </w:rPr>
        <w:t>п</w:t>
      </w:r>
      <w:r w:rsidR="0058582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ідготовка до семінарських занять (раз на 2 тижні), виконання тестів для самоконтролю на платформі </w:t>
      </w:r>
      <w:r w:rsidR="0058582A">
        <w:rPr>
          <w:rFonts w:ascii="Roboto Condensed" w:eastAsia="Arial" w:hAnsi="Roboto Condensed" w:cs="Times New Roman"/>
          <w:sz w:val="28"/>
          <w:szCs w:val="28"/>
          <w:lang w:val="en-US" w:eastAsia="uk-UA"/>
        </w:rPr>
        <w:t>Moodle</w:t>
      </w:r>
      <w:r w:rsidR="0058582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, підготовка до модульного контролю та заліку, розробка</w:t>
      </w:r>
      <w:r w:rsidR="00D922A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фрагментів заняття з перекладу</w:t>
      </w:r>
      <w:r w:rsidR="0058582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(кінцевий термін – 15 тиждень)</w:t>
      </w:r>
      <w:r w:rsidR="0058582A" w:rsidRPr="00BB5C09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.</w:t>
      </w:r>
      <w:r w:rsidR="005D4B07"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3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8"/>
                <w:szCs w:val="28"/>
                <w:lang w:val="uk-UA" w:eastAsia="uk-UA"/>
              </w:rPr>
              <w:t>РЕКОМЕНДОВАНІ ІНФОРМАЦІЙНІ ТА НАВЧАЛЬНО-МЕТОДИЧНІ ДЖЕРЕЛА</w:t>
            </w:r>
          </w:p>
        </w:tc>
      </w:tr>
    </w:tbl>
    <w:p w:rsidR="00D922AA" w:rsidRDefault="00D922AA" w:rsidP="0058582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Черноватий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Методика викладання перекладу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спеціальості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 підручник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вищих заклад. освіти за спеціальністю «Переклад». Вінниця : Нова Книга, 2013. 376 с.</w:t>
      </w:r>
    </w:p>
    <w:p w:rsidR="0058582A" w:rsidRPr="00C43EAF" w:rsidRDefault="0058582A" w:rsidP="0058582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3EAF">
        <w:rPr>
          <w:rFonts w:ascii="Times New Roman" w:hAnsi="Times New Roman"/>
          <w:sz w:val="28"/>
          <w:szCs w:val="28"/>
          <w:lang w:val="uk-UA"/>
        </w:rPr>
        <w:t>Лут</w:t>
      </w:r>
      <w:proofErr w:type="spellEnd"/>
      <w:r w:rsidRPr="00C43EAF">
        <w:rPr>
          <w:rFonts w:ascii="Times New Roman" w:hAnsi="Times New Roman"/>
          <w:sz w:val="28"/>
          <w:szCs w:val="28"/>
          <w:lang w:val="uk-UA"/>
        </w:rPr>
        <w:t xml:space="preserve"> К.А. Конспект лекцій з дисципліни “Методика викладання іноземних мов та перекладу” для студентів 5 курсу спеціальності 035 «Філологія». Усіх форм навчання / укл. К.А. Лут. Запоріжжя: НУ «Запорізька політехніка», 2024. 60 с.</w:t>
      </w:r>
    </w:p>
    <w:p w:rsidR="00814BCF" w:rsidRPr="00814BCF" w:rsidRDefault="0058582A" w:rsidP="00861BD9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74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spellStart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Kelly</w:t>
      </w:r>
      <w:proofErr w:type="spellEnd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D. A </w:t>
      </w:r>
      <w:proofErr w:type="spellStart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Handbook</w:t>
      </w:r>
      <w:proofErr w:type="spellEnd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for</w:t>
      </w:r>
      <w:proofErr w:type="spellEnd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Translator</w:t>
      </w:r>
      <w:proofErr w:type="spellEnd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Trainers</w:t>
      </w:r>
      <w:proofErr w:type="spellEnd"/>
      <w:r w:rsid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gramStart"/>
      <w:r w:rsidR="00861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London</w:t>
      </w:r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</w:t>
      </w:r>
      <w:proofErr w:type="gramEnd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Routledge</w:t>
      </w:r>
      <w:proofErr w:type="spellEnd"/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2005. 186</w:t>
      </w:r>
      <w:r w:rsidR="00861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861BD9" w:rsidRPr="00861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50614" w:rsidRPr="00814BCF" w:rsidRDefault="00814BCF" w:rsidP="00C21386">
      <w:pPr>
        <w:pStyle w:val="a8"/>
        <w:numPr>
          <w:ilvl w:val="0"/>
          <w:numId w:val="17"/>
        </w:num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Bowker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L.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Computer-Aided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Translation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Technology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A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Practical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Introduction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Ottawa</w:t>
      </w:r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University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Ottawa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Press</w:t>
      </w:r>
      <w:proofErr w:type="spellEnd"/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2002. 212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14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50614" w:rsidRPr="00950614" w:rsidRDefault="005D4B07" w:rsidP="00950614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lang w:val="uk-UA" w:eastAsia="uk-UA"/>
        </w:rPr>
        <w:pict>
          <v:rect id="_x0000_i1034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861BD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187400" w:rsidRPr="00187400" w:rsidRDefault="00187400" w:rsidP="00107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87400">
        <w:rPr>
          <w:rFonts w:ascii="Times New Roman" w:hAnsi="Times New Roman" w:cs="Times New Roman"/>
          <w:sz w:val="28"/>
          <w:szCs w:val="24"/>
          <w:lang w:val="uk-UA"/>
        </w:rPr>
        <w:t xml:space="preserve">Згідно з Положенням про організацію освітнього процесу в Національному університеті «Запорізька політехніка», передбачено такі контрольні заходи: вхідний, поточний, рубіжний (модульний, тематичний, </w:t>
      </w:r>
      <w:r w:rsidRPr="00187400">
        <w:rPr>
          <w:rFonts w:ascii="Times New Roman" w:hAnsi="Times New Roman" w:cs="Times New Roman"/>
          <w:sz w:val="28"/>
          <w:szCs w:val="24"/>
          <w:lang w:val="uk-UA"/>
        </w:rPr>
        <w:lastRenderedPageBreak/>
        <w:t>календарний), відстрочений, підсумковий та семестровий контроль, а також комплексні контрольні роботи та ректорські контрольні роботи</w:t>
      </w:r>
      <w:r w:rsidRPr="00187400">
        <w:rPr>
          <w:rStyle w:val="ae"/>
          <w:sz w:val="28"/>
          <w:szCs w:val="24"/>
          <w:lang w:val="uk-UA"/>
        </w:rPr>
        <w:t>1</w:t>
      </w:r>
      <w:r w:rsidRPr="00187400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187400" w:rsidRPr="00187400" w:rsidRDefault="00187400" w:rsidP="00107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Методами контролю для студентів денної форми навчання є: усний контроль (усне опитування на семінарських заняттях), письмовий, тестовий</w:t>
      </w:r>
      <w:r w:rsidRPr="0018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 w:rsidRPr="00187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400">
        <w:rPr>
          <w:rFonts w:ascii="Times New Roman" w:hAnsi="Times New Roman" w:cs="Times New Roman"/>
          <w:sz w:val="28"/>
          <w:szCs w:val="28"/>
        </w:rPr>
        <w:t xml:space="preserve"> </w:t>
      </w:r>
      <w:r w:rsidRPr="00187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рубіжне контрольне завдання, залік, а також методи самоконтролю і самооцінки. </w:t>
      </w:r>
    </w:p>
    <w:p w:rsidR="006842C0" w:rsidRPr="00243EC5" w:rsidRDefault="0058582A" w:rsidP="0068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Під час </w:t>
      </w:r>
      <w:r w:rsidR="00187400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лекцій і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>семінарських занять оцінюються відповіді та активна участь студентів</w:t>
      </w:r>
      <w:r w:rsid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(м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аксимальний бал </w:t>
      </w:r>
      <w:r w:rsidR="00107364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за відповідь на семінарі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>– 5</w:t>
      </w:r>
      <w:r w:rsidR="00107364">
        <w:rPr>
          <w:rFonts w:ascii="Times New Roman" w:eastAsia="Arial" w:hAnsi="Times New Roman" w:cs="Times New Roman"/>
          <w:sz w:val="28"/>
          <w:szCs w:val="28"/>
          <w:lang w:val="uk-UA" w:eastAsia="uk-UA"/>
        </w:rPr>
        <w:t>, усього за семестр – 40</w:t>
      </w:r>
      <w:r w:rsid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). </w:t>
      </w:r>
      <w:r w:rsidR="00B47F6C">
        <w:rPr>
          <w:rFonts w:ascii="Times New Roman" w:eastAsia="Arial" w:hAnsi="Times New Roman" w:cs="Times New Roman"/>
          <w:sz w:val="28"/>
          <w:szCs w:val="28"/>
          <w:lang w:val="uk-UA" w:eastAsia="uk-UA"/>
        </w:rPr>
        <w:t>Фрагмент заняття з практики перекладу</w:t>
      </w:r>
      <w:r w:rsidR="00187400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, який здається в кінці семестру (не пізніше 15 тижня), оцінюється в </w:t>
      </w:r>
      <w:r w:rsidR="00B47F6C">
        <w:rPr>
          <w:rFonts w:ascii="Times New Roman" w:eastAsia="Arial" w:hAnsi="Times New Roman" w:cs="Times New Roman"/>
          <w:sz w:val="28"/>
          <w:szCs w:val="28"/>
          <w:lang w:val="uk-UA" w:eastAsia="uk-UA"/>
        </w:rPr>
        <w:t>3</w:t>
      </w:r>
      <w:r w:rsidR="00187400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0 балів (максимум).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Підсумковий контроль проводиться у вигляді тесту у системі </w:t>
      </w:r>
      <w:r w:rsidRPr="00187400">
        <w:rPr>
          <w:rFonts w:ascii="Times New Roman" w:eastAsia="Arial" w:hAnsi="Times New Roman" w:cs="Times New Roman"/>
          <w:sz w:val="28"/>
          <w:szCs w:val="28"/>
          <w:lang w:val="en-US" w:eastAsia="uk-UA"/>
        </w:rPr>
        <w:t>Moodle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, який оцінюється у </w:t>
      </w:r>
      <w:r w:rsidR="00B47F6C">
        <w:rPr>
          <w:rFonts w:ascii="Times New Roman" w:eastAsia="Arial" w:hAnsi="Times New Roman" w:cs="Times New Roman"/>
          <w:sz w:val="28"/>
          <w:szCs w:val="28"/>
          <w:lang w:val="uk-UA" w:eastAsia="uk-UA"/>
        </w:rPr>
        <w:t>3</w:t>
      </w:r>
      <w:r w:rsidR="00107364" w:rsidRPr="00107364">
        <w:rPr>
          <w:rFonts w:ascii="Times New Roman" w:eastAsia="Arial" w:hAnsi="Times New Roman" w:cs="Times New Roman"/>
          <w:sz w:val="28"/>
          <w:szCs w:val="28"/>
          <w:lang w:eastAsia="uk-UA"/>
        </w:rPr>
        <w:t>0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балів. Ті студенти, які набирають 60б. і більше, отримують залік. Інші мають підготуватися до усного складання заліку, який буде включати теоретичн</w:t>
      </w:r>
      <w:r w:rsidR="00B47F6C">
        <w:rPr>
          <w:rFonts w:ascii="Times New Roman" w:eastAsia="Arial" w:hAnsi="Times New Roman" w:cs="Times New Roman"/>
          <w:sz w:val="28"/>
          <w:szCs w:val="28"/>
          <w:lang w:val="uk-UA" w:eastAsia="uk-UA"/>
        </w:rPr>
        <w:t>і питання та практичні завдання</w:t>
      </w:r>
      <w:r w:rsidR="00561129"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>.</w:t>
      </w:r>
      <w:r w:rsidR="006842C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</w:t>
      </w:r>
      <w:r w:rsidR="0068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контроль </w:t>
      </w:r>
      <w:r w:rsidR="006842C0" w:rsidRPr="003B6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84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залік</w:t>
      </w:r>
      <w:r w:rsidR="006842C0" w:rsidRPr="003B6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842C0"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за 100-бальною системою </w:t>
      </w:r>
    </w:p>
    <w:p w:rsidR="00561129" w:rsidRPr="00BB5C09" w:rsidRDefault="006842C0" w:rsidP="006842C0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студентів заочно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навчання 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підсумкова оцінка є сумою балів за контрольну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включає теоретичне питання, практичне завдання і розробку </w:t>
      </w:r>
      <w:r w:rsidR="00B47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фрагменту заняття з практики перекладу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підсумковий контроль у </w:t>
      </w:r>
      <w:r w:rsidRPr="00187400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системі </w:t>
      </w:r>
      <w:r w:rsidRPr="00187400">
        <w:rPr>
          <w:rFonts w:ascii="Times New Roman" w:eastAsia="Arial" w:hAnsi="Times New Roman" w:cs="Times New Roman"/>
          <w:sz w:val="28"/>
          <w:szCs w:val="28"/>
          <w:lang w:val="en-US" w:eastAsia="uk-UA"/>
        </w:rPr>
        <w:t>Moodle</w:t>
      </w:r>
      <w:r w:rsidRPr="00243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B07">
        <w:rPr>
          <w:rFonts w:ascii="Times New Roman" w:eastAsia="Arial" w:hAnsi="Times New Roman" w:cs="Times New Roman"/>
          <w:sz w:val="28"/>
          <w:szCs w:val="28"/>
          <w:lang w:val="uk-UA" w:eastAsia="uk-UA"/>
        </w:rPr>
        <w:pict>
          <v:rect id="_x0000_i1035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bCs/>
                <w:sz w:val="24"/>
                <w:szCs w:val="24"/>
                <w:lang w:val="uk-UA" w:eastAsia="uk-UA"/>
              </w:rPr>
              <w:t>ПОЛІТИКИ КУРСУ</w:t>
            </w:r>
          </w:p>
        </w:tc>
      </w:tr>
    </w:tbl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Під час навчання студенти зобов'язані дотримуватися академічної доброчесності: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самостійно виконувати навчальні завдання, завдання поточного та підсумкового контролю;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дотримуватися норм законодавства про авторське право;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- </w:t>
      </w:r>
      <w:r w:rsidR="00725E26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брати</w:t>
      </w: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активну участь у навчальному процесі;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не запізнюватися на заняття, не пропускати заняття без поважних причин;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самостійно і своєчасно вивчати матеріал пропущеного заняття;</w:t>
      </w:r>
    </w:p>
    <w:p w:rsidR="0058582A" w:rsidRPr="00591CCA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>- давати достовірну інформацію про результати власної навчальної діяльності.</w:t>
      </w:r>
    </w:p>
    <w:p w:rsidR="0058582A" w:rsidRPr="00BB5C09" w:rsidRDefault="0058582A" w:rsidP="0058582A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</w:pP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- бути </w:t>
      </w:r>
      <w:r w:rsidRPr="00725E26">
        <w:rPr>
          <w:rFonts w:ascii="Times New Roman" w:eastAsia="Arial" w:hAnsi="Times New Roman" w:cs="Times New Roman"/>
          <w:sz w:val="28"/>
          <w:szCs w:val="28"/>
          <w:lang w:val="uk-UA" w:eastAsia="uk-UA"/>
        </w:rPr>
        <w:t>терпимим</w:t>
      </w:r>
      <w:r w:rsidR="006842C0" w:rsidRPr="00725E26">
        <w:rPr>
          <w:rFonts w:ascii="Times New Roman" w:eastAsia="Arial" w:hAnsi="Times New Roman" w:cs="Times New Roman"/>
          <w:sz w:val="28"/>
          <w:szCs w:val="28"/>
          <w:lang w:val="uk-UA" w:eastAsia="uk-UA"/>
        </w:rPr>
        <w:t>и</w:t>
      </w:r>
      <w:r w:rsidRPr="00725E26">
        <w:rPr>
          <w:rFonts w:ascii="Times New Roman" w:eastAsia="Arial" w:hAnsi="Times New Roman" w:cs="Times New Roman"/>
          <w:sz w:val="28"/>
          <w:szCs w:val="28"/>
          <w:lang w:val="uk-UA" w:eastAsia="uk-UA"/>
        </w:rPr>
        <w:t xml:space="preserve"> і доброзичливим</w:t>
      </w:r>
      <w:r w:rsidR="006842C0" w:rsidRPr="00725E26">
        <w:rPr>
          <w:rFonts w:ascii="Times New Roman" w:eastAsia="Arial" w:hAnsi="Times New Roman" w:cs="Times New Roman"/>
          <w:sz w:val="28"/>
          <w:szCs w:val="28"/>
          <w:lang w:val="uk-UA" w:eastAsia="uk-UA"/>
        </w:rPr>
        <w:t>и</w:t>
      </w:r>
      <w:r w:rsidRPr="00591CCA">
        <w:rPr>
          <w:rFonts w:ascii="Roboto Condensed" w:eastAsia="Arial" w:hAnsi="Roboto Condensed" w:cs="Times New Roman"/>
          <w:sz w:val="28"/>
          <w:szCs w:val="28"/>
          <w:lang w:val="uk-UA" w:eastAsia="uk-UA"/>
        </w:rPr>
        <w:t xml:space="preserve"> до однокурсників та викладачів.</w:t>
      </w:r>
      <w:r w:rsidRPr="00BB5C09">
        <w:rPr>
          <w:rFonts w:ascii="Roboto Condensed" w:eastAsia="Arial" w:hAnsi="Roboto Condensed" w:cs="Times New Roman"/>
          <w:color w:val="0070C0"/>
          <w:sz w:val="24"/>
          <w:szCs w:val="24"/>
          <w:lang w:val="uk-UA" w:eastAsia="uk-UA"/>
        </w:rPr>
        <w:t>:</w:t>
      </w:r>
    </w:p>
    <w:p w:rsidR="00561129" w:rsidRDefault="0058582A" w:rsidP="0058582A">
      <w:pPr>
        <w:spacing w:after="0" w:line="240" w:lineRule="auto"/>
        <w:ind w:firstLine="709"/>
        <w:jc w:val="both"/>
        <w:rPr>
          <w:rStyle w:val="ac"/>
          <w:rFonts w:ascii="Times New Roman" w:eastAsia="Arial" w:hAnsi="Times New Roman" w:cs="Times New Roman"/>
          <w:sz w:val="28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- </w:t>
      </w:r>
      <w:r w:rsidRPr="00591CCA">
        <w:rPr>
          <w:rFonts w:ascii="Times New Roman" w:eastAsia="Arial" w:hAnsi="Times New Roman" w:cs="Times New Roman"/>
          <w:sz w:val="28"/>
          <w:szCs w:val="24"/>
          <w:lang w:val="uk-UA" w:eastAsia="uk-UA"/>
        </w:rPr>
        <w:t>при вивченні курсу політика дотримання академічної доброчесності визначається Кодексом академічної доброчесності Національного універ</w:t>
      </w:r>
      <w:r>
        <w:rPr>
          <w:rFonts w:ascii="Times New Roman" w:eastAsia="Arial" w:hAnsi="Times New Roman" w:cs="Times New Roman"/>
          <w:sz w:val="28"/>
          <w:szCs w:val="24"/>
          <w:lang w:val="uk-UA" w:eastAsia="uk-UA"/>
        </w:rPr>
        <w:t xml:space="preserve">ситету «Запорізька політехніка» </w:t>
      </w:r>
      <w:hyperlink r:id="rId8" w:history="1">
        <w:r w:rsidRPr="00C937C4">
          <w:rPr>
            <w:rStyle w:val="ac"/>
            <w:rFonts w:ascii="Times New Roman" w:eastAsia="Arial" w:hAnsi="Times New Roman" w:cs="Times New Roman"/>
            <w:sz w:val="28"/>
            <w:szCs w:val="24"/>
            <w:lang w:val="uk-UA" w:eastAsia="uk-UA"/>
          </w:rPr>
          <w:t>https://zp.edu.ua/uploads/dept_nm/Nakaz_N253_vid_29.06.21.pdf</w:t>
        </w:r>
      </w:hyperlink>
    </w:p>
    <w:p w:rsidR="00561129" w:rsidRPr="00BB5C09" w:rsidRDefault="005D4B07" w:rsidP="00561129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sz w:val="28"/>
          <w:szCs w:val="28"/>
          <w:lang w:val="uk-UA" w:eastAsia="uk-UA"/>
        </w:rPr>
        <w:pict>
          <v:rect id="_x0000_i1036" style="width:0;height:1.5pt" o:hralign="center" o:hrstd="t" o:hr="t" fillcolor="#a0a0a0" stroked="f"/>
        </w:pic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61129" w:rsidRPr="00BB5C09" w:rsidTr="00F17B5C">
        <w:tc>
          <w:tcPr>
            <w:tcW w:w="9356" w:type="dxa"/>
            <w:shd w:val="clear" w:color="auto" w:fill="C6D9F1" w:themeFill="text2" w:themeFillTint="33"/>
          </w:tcPr>
          <w:p w:rsidR="00561129" w:rsidRPr="00BB5C09" w:rsidRDefault="00561129" w:rsidP="00561129">
            <w:pPr>
              <w:jc w:val="both"/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</w:pPr>
            <w:r w:rsidRPr="00BB5C09">
              <w:rPr>
                <w:rFonts w:ascii="Roboto Condensed" w:eastAsia="Arial" w:hAnsi="Roboto Condensed" w:cs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561129" w:rsidRDefault="00561129" w:rsidP="00561129">
      <w:pPr>
        <w:spacing w:after="0" w:line="240" w:lineRule="auto"/>
        <w:ind w:firstLine="709"/>
        <w:jc w:val="both"/>
        <w:rPr>
          <w:rFonts w:ascii="Roboto Condensed" w:eastAsia="Arial" w:hAnsi="Roboto Condensed" w:cs="Times New Roman"/>
          <w:sz w:val="24"/>
          <w:szCs w:val="24"/>
          <w:lang w:val="uk-UA" w:eastAsia="uk-UA"/>
        </w:rPr>
      </w:pPr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Moodle</w:t>
      </w:r>
      <w:proofErr w:type="spellEnd"/>
      <w:r w:rsidRPr="00BB5C09">
        <w:rPr>
          <w:rFonts w:ascii="Roboto Condensed" w:eastAsia="Arial" w:hAnsi="Roboto Condensed" w:cs="Times New Roman"/>
          <w:sz w:val="24"/>
          <w:szCs w:val="24"/>
          <w:lang w:val="uk-UA" w:eastAsia="uk-UA"/>
        </w:rPr>
        <w:t>.</w:t>
      </w:r>
    </w:p>
    <w:p w:rsidR="00B47F6C" w:rsidRDefault="005D4B07" w:rsidP="00B47F6C">
      <w:pPr>
        <w:spacing w:after="0" w:line="240" w:lineRule="auto"/>
        <w:jc w:val="both"/>
        <w:rPr>
          <w:rFonts w:ascii="Roboto Condensed" w:eastAsia="Arial" w:hAnsi="Roboto Condensed" w:cs="Times New Roman"/>
          <w:sz w:val="28"/>
          <w:szCs w:val="28"/>
          <w:lang w:val="uk-UA" w:eastAsia="uk-UA"/>
        </w:rPr>
      </w:pPr>
      <w:r>
        <w:rPr>
          <w:rFonts w:ascii="Roboto Condensed" w:eastAsia="Arial" w:hAnsi="Roboto Condensed" w:cs="Times New Roman"/>
          <w:b/>
          <w:sz w:val="28"/>
          <w:szCs w:val="28"/>
          <w:lang w:val="uk-UA" w:eastAsia="uk-UA"/>
        </w:rPr>
        <w:pict>
          <v:rect id="_x0000_i1037" style="width:0;height:1.5pt" o:hralign="center" o:hrstd="t" o:hr="t" fillcolor="#a0a0a0" stroked="f"/>
        </w:pict>
      </w:r>
    </w:p>
    <w:p w:rsidR="00B47F6C" w:rsidRDefault="00B47F6C" w:rsidP="00B47F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566F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A566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Положення про організацію освітнього процесу Національного університету «Запорізька політехніка» / Укладачі: В. </w:t>
      </w:r>
      <w:proofErr w:type="spellStart"/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Грешта</w:t>
      </w:r>
      <w:proofErr w:type="spellEnd"/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та ін. НУ «Запорізька політехніка»,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5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2021. 41 </w:t>
      </w:r>
    </w:p>
    <w:sectPr w:rsidR="00B47F6C" w:rsidSect="00A7262D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07" w:rsidRDefault="005D4B07" w:rsidP="005D7D89">
      <w:pPr>
        <w:spacing w:after="0" w:line="240" w:lineRule="auto"/>
      </w:pPr>
      <w:r>
        <w:separator/>
      </w:r>
    </w:p>
  </w:endnote>
  <w:endnote w:type="continuationSeparator" w:id="0">
    <w:p w:rsidR="005D4B07" w:rsidRDefault="005D4B07" w:rsidP="005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CC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07" w:rsidRDefault="005D4B07" w:rsidP="005D7D89">
      <w:pPr>
        <w:spacing w:after="0" w:line="240" w:lineRule="auto"/>
      </w:pPr>
      <w:r>
        <w:separator/>
      </w:r>
    </w:p>
  </w:footnote>
  <w:footnote w:type="continuationSeparator" w:id="0">
    <w:p w:rsidR="005D4B07" w:rsidRDefault="005D4B07" w:rsidP="005D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8B" w:rsidRDefault="004B678B" w:rsidP="00A00FBC">
    <w:pPr>
      <w:pStyle w:val="a6"/>
      <w:tabs>
        <w:tab w:val="clear" w:pos="4677"/>
        <w:tab w:val="clear" w:pos="9355"/>
        <w:tab w:val="left" w:pos="6684"/>
      </w:tabs>
      <w:jc w:val="center"/>
    </w:pPr>
    <w:r>
      <w:rPr>
        <w:noProof/>
        <w:lang w:val="en-US" w:eastAsia="en-US"/>
      </w:rPr>
      <w:drawing>
        <wp:inline distT="0" distB="0" distL="0" distR="0" wp14:anchorId="7B595A0B">
          <wp:extent cx="3615055" cy="59118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1E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470AA5"/>
    <w:multiLevelType w:val="hybridMultilevel"/>
    <w:tmpl w:val="0710663A"/>
    <w:lvl w:ilvl="0" w:tplc="645A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824"/>
    <w:multiLevelType w:val="hybridMultilevel"/>
    <w:tmpl w:val="6156ACB0"/>
    <w:lvl w:ilvl="0" w:tplc="DD4AF72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926C80"/>
    <w:multiLevelType w:val="hybridMultilevel"/>
    <w:tmpl w:val="B748BC20"/>
    <w:lvl w:ilvl="0" w:tplc="AC98D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403F18"/>
    <w:multiLevelType w:val="hybridMultilevel"/>
    <w:tmpl w:val="6EF0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C86"/>
    <w:multiLevelType w:val="multilevel"/>
    <w:tmpl w:val="A884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115E6F76"/>
    <w:multiLevelType w:val="hybridMultilevel"/>
    <w:tmpl w:val="E42E7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85B43"/>
    <w:multiLevelType w:val="hybridMultilevel"/>
    <w:tmpl w:val="D4BCB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964461"/>
    <w:multiLevelType w:val="hybridMultilevel"/>
    <w:tmpl w:val="851C17B2"/>
    <w:lvl w:ilvl="0" w:tplc="7E10A21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B459F3"/>
    <w:multiLevelType w:val="hybridMultilevel"/>
    <w:tmpl w:val="6016AB1C"/>
    <w:lvl w:ilvl="0" w:tplc="2C785286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8E22DC"/>
    <w:multiLevelType w:val="hybridMultilevel"/>
    <w:tmpl w:val="6212D17C"/>
    <w:lvl w:ilvl="0" w:tplc="05329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F01A0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84832E1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ED685F"/>
    <w:multiLevelType w:val="hybridMultilevel"/>
    <w:tmpl w:val="B22CD80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D1A323D"/>
    <w:multiLevelType w:val="hybridMultilevel"/>
    <w:tmpl w:val="CF4A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17"/>
  </w:num>
  <w:num w:numId="10">
    <w:abstractNumId w:val="12"/>
  </w:num>
  <w:num w:numId="11">
    <w:abstractNumId w:val="6"/>
  </w:num>
  <w:num w:numId="12">
    <w:abstractNumId w:val="15"/>
  </w:num>
  <w:num w:numId="13">
    <w:abstractNumId w:val="0"/>
  </w:num>
  <w:num w:numId="14">
    <w:abstractNumId w:val="9"/>
  </w:num>
  <w:num w:numId="15">
    <w:abstractNumId w:val="7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8"/>
    <w:rsid w:val="00043914"/>
    <w:rsid w:val="000463C8"/>
    <w:rsid w:val="000535A8"/>
    <w:rsid w:val="000A76FE"/>
    <w:rsid w:val="00107364"/>
    <w:rsid w:val="00112273"/>
    <w:rsid w:val="00124F99"/>
    <w:rsid w:val="00126B19"/>
    <w:rsid w:val="00136FCE"/>
    <w:rsid w:val="001513BB"/>
    <w:rsid w:val="00153377"/>
    <w:rsid w:val="0017716C"/>
    <w:rsid w:val="00187400"/>
    <w:rsid w:val="00191C07"/>
    <w:rsid w:val="001C65A1"/>
    <w:rsid w:val="001C6AC1"/>
    <w:rsid w:val="001F1812"/>
    <w:rsid w:val="0021501F"/>
    <w:rsid w:val="00221B12"/>
    <w:rsid w:val="00223557"/>
    <w:rsid w:val="00224878"/>
    <w:rsid w:val="002510D1"/>
    <w:rsid w:val="00257A4E"/>
    <w:rsid w:val="002A0863"/>
    <w:rsid w:val="002F650D"/>
    <w:rsid w:val="0033776E"/>
    <w:rsid w:val="00360E00"/>
    <w:rsid w:val="00380E95"/>
    <w:rsid w:val="0038539B"/>
    <w:rsid w:val="003A3FEA"/>
    <w:rsid w:val="003A5171"/>
    <w:rsid w:val="003B606D"/>
    <w:rsid w:val="003D48CD"/>
    <w:rsid w:val="003D5525"/>
    <w:rsid w:val="003D6615"/>
    <w:rsid w:val="0042024C"/>
    <w:rsid w:val="00424B9A"/>
    <w:rsid w:val="004311AD"/>
    <w:rsid w:val="00452C4B"/>
    <w:rsid w:val="0046055F"/>
    <w:rsid w:val="004A4C8B"/>
    <w:rsid w:val="004B0748"/>
    <w:rsid w:val="004B093B"/>
    <w:rsid w:val="004B174A"/>
    <w:rsid w:val="004B678B"/>
    <w:rsid w:val="004E7434"/>
    <w:rsid w:val="00540F25"/>
    <w:rsid w:val="00553515"/>
    <w:rsid w:val="00561129"/>
    <w:rsid w:val="005612C5"/>
    <w:rsid w:val="00575564"/>
    <w:rsid w:val="0058582A"/>
    <w:rsid w:val="005C1771"/>
    <w:rsid w:val="005D4B07"/>
    <w:rsid w:val="005D7D89"/>
    <w:rsid w:val="005E77A6"/>
    <w:rsid w:val="0062475F"/>
    <w:rsid w:val="006432E8"/>
    <w:rsid w:val="00653654"/>
    <w:rsid w:val="00660C21"/>
    <w:rsid w:val="00666C73"/>
    <w:rsid w:val="00676CAC"/>
    <w:rsid w:val="006842C0"/>
    <w:rsid w:val="006A42F6"/>
    <w:rsid w:val="006A5B86"/>
    <w:rsid w:val="006D0DE4"/>
    <w:rsid w:val="006F6136"/>
    <w:rsid w:val="007221B6"/>
    <w:rsid w:val="00725E26"/>
    <w:rsid w:val="007462F1"/>
    <w:rsid w:val="00746BD6"/>
    <w:rsid w:val="007A4E3B"/>
    <w:rsid w:val="007D1A5E"/>
    <w:rsid w:val="00814BCF"/>
    <w:rsid w:val="00861BD9"/>
    <w:rsid w:val="00897937"/>
    <w:rsid w:val="008B7789"/>
    <w:rsid w:val="008C4D64"/>
    <w:rsid w:val="008C56DC"/>
    <w:rsid w:val="008F3862"/>
    <w:rsid w:val="00910EE0"/>
    <w:rsid w:val="009171A5"/>
    <w:rsid w:val="00922038"/>
    <w:rsid w:val="00924929"/>
    <w:rsid w:val="00943351"/>
    <w:rsid w:val="00950614"/>
    <w:rsid w:val="009516F0"/>
    <w:rsid w:val="00952962"/>
    <w:rsid w:val="009630A3"/>
    <w:rsid w:val="00972271"/>
    <w:rsid w:val="009A167B"/>
    <w:rsid w:val="009A6634"/>
    <w:rsid w:val="009B2639"/>
    <w:rsid w:val="009E19EA"/>
    <w:rsid w:val="00A00FBC"/>
    <w:rsid w:val="00A1071B"/>
    <w:rsid w:val="00A268A1"/>
    <w:rsid w:val="00A31A88"/>
    <w:rsid w:val="00A41237"/>
    <w:rsid w:val="00A41573"/>
    <w:rsid w:val="00A67228"/>
    <w:rsid w:val="00A7262D"/>
    <w:rsid w:val="00AD49D3"/>
    <w:rsid w:val="00AE56B7"/>
    <w:rsid w:val="00AE5BAB"/>
    <w:rsid w:val="00AE7A01"/>
    <w:rsid w:val="00AF2A1F"/>
    <w:rsid w:val="00B05E01"/>
    <w:rsid w:val="00B116D5"/>
    <w:rsid w:val="00B32788"/>
    <w:rsid w:val="00B3494D"/>
    <w:rsid w:val="00B41246"/>
    <w:rsid w:val="00B47F6C"/>
    <w:rsid w:val="00B75252"/>
    <w:rsid w:val="00B8107E"/>
    <w:rsid w:val="00B86DB7"/>
    <w:rsid w:val="00BA30A4"/>
    <w:rsid w:val="00BB31DC"/>
    <w:rsid w:val="00BB5C09"/>
    <w:rsid w:val="00BE3B63"/>
    <w:rsid w:val="00BF4A0E"/>
    <w:rsid w:val="00C10476"/>
    <w:rsid w:val="00C11711"/>
    <w:rsid w:val="00C24929"/>
    <w:rsid w:val="00C31BB9"/>
    <w:rsid w:val="00C506E8"/>
    <w:rsid w:val="00C63D2C"/>
    <w:rsid w:val="00C66C11"/>
    <w:rsid w:val="00C73225"/>
    <w:rsid w:val="00C84D5E"/>
    <w:rsid w:val="00C87E2A"/>
    <w:rsid w:val="00CB4309"/>
    <w:rsid w:val="00D14656"/>
    <w:rsid w:val="00D7181E"/>
    <w:rsid w:val="00D762D3"/>
    <w:rsid w:val="00D914B8"/>
    <w:rsid w:val="00D922AA"/>
    <w:rsid w:val="00DB09C8"/>
    <w:rsid w:val="00DB61FD"/>
    <w:rsid w:val="00DD06FF"/>
    <w:rsid w:val="00DF0656"/>
    <w:rsid w:val="00E179A7"/>
    <w:rsid w:val="00E417A5"/>
    <w:rsid w:val="00E458A9"/>
    <w:rsid w:val="00E61BDC"/>
    <w:rsid w:val="00E632CC"/>
    <w:rsid w:val="00E7679F"/>
    <w:rsid w:val="00EA7A3B"/>
    <w:rsid w:val="00ED51C8"/>
    <w:rsid w:val="00EF5055"/>
    <w:rsid w:val="00F01B09"/>
    <w:rsid w:val="00F11DAD"/>
    <w:rsid w:val="00F17B5C"/>
    <w:rsid w:val="00F3648B"/>
    <w:rsid w:val="00F739C8"/>
    <w:rsid w:val="00F74BEC"/>
    <w:rsid w:val="00F753D6"/>
    <w:rsid w:val="00F8131E"/>
    <w:rsid w:val="00FA4F1A"/>
    <w:rsid w:val="00FC3A84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2D124"/>
  <w15:docId w15:val="{0FC29D1C-3755-41F0-BF47-F96B6A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9D3"/>
  </w:style>
  <w:style w:type="paragraph" w:styleId="a3">
    <w:name w:val="footer"/>
    <w:basedOn w:val="a"/>
    <w:link w:val="a4"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AD49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D49D3"/>
  </w:style>
  <w:style w:type="paragraph" w:styleId="a6">
    <w:name w:val="header"/>
    <w:basedOn w:val="a"/>
    <w:link w:val="a7"/>
    <w:uiPriority w:val="99"/>
    <w:unhideWhenUsed/>
    <w:rsid w:val="00AD49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D49D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8">
    <w:name w:val="List Paragraph"/>
    <w:basedOn w:val="a"/>
    <w:uiPriority w:val="34"/>
    <w:qFormat/>
    <w:rsid w:val="00AD49D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9D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1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582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B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footnote reference"/>
    <w:rsid w:val="0018740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C9CA-FA31-45A2-97F1-215AE22D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4</Pages>
  <Words>934</Words>
  <Characters>6665</Characters>
  <Application>Microsoft Office Word</Application>
  <DocSecurity>0</DocSecurity>
  <Lines>196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32</cp:revision>
  <cp:lastPrinted>2024-03-05T13:51:00Z</cp:lastPrinted>
  <dcterms:created xsi:type="dcterms:W3CDTF">2024-04-27T09:22:00Z</dcterms:created>
  <dcterms:modified xsi:type="dcterms:W3CDTF">2025-02-09T09:22:00Z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71b77d4ddb86c85eb4e8183c30a8c474b4ad165ccd54c7478d3932e0c1785f42</vt:lpwstr>
  </property>
</Properties>
</file>